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Lines="50"/>
        <w:jc w:val="both"/>
        <w:rPr>
          <w:rFonts w:hint="default" w:cs="Arial" w:eastAsiaTheme="minorEastAsia"/>
          <w:b/>
          <w:sz w:val="22"/>
          <w:szCs w:val="22"/>
          <w:highlight w:val="yellow"/>
          <w:lang w:val="en-US" w:eastAsia="zh-CN"/>
        </w:rPr>
      </w:pPr>
      <w:r>
        <w:rPr>
          <w:rFonts w:cs="Arial"/>
          <w:b/>
          <w:sz w:val="22"/>
          <w:szCs w:val="22"/>
          <w:lang w:val="en-US" w:eastAsia="zh-CN"/>
        </w:rPr>
        <w:t>3GPP TSG-RAN WG3 Meeting #1</w:t>
      </w:r>
      <w:r>
        <w:rPr>
          <w:rFonts w:hint="default" w:cs="Arial"/>
          <w:b/>
          <w:sz w:val="22"/>
          <w:szCs w:val="22"/>
          <w:lang w:val="en-US" w:eastAsia="zh-CN"/>
        </w:rPr>
        <w:t>2</w:t>
      </w:r>
      <w:r>
        <w:rPr>
          <w:rFonts w:hint="eastAsia" w:cs="Arial"/>
          <w:b/>
          <w:sz w:val="22"/>
          <w:szCs w:val="22"/>
          <w:lang w:val="en-US" w:eastAsia="zh-CN"/>
        </w:rPr>
        <w:t>2</w:t>
      </w:r>
      <w:r>
        <w:rPr>
          <w:rFonts w:cs="Arial"/>
          <w:b/>
          <w:sz w:val="22"/>
          <w:szCs w:val="22"/>
        </w:rPr>
        <w:tab/>
      </w:r>
      <w:r>
        <w:rPr>
          <w:rFonts w:hint="eastAsia" w:cs="Arial"/>
          <w:b/>
          <w:sz w:val="22"/>
          <w:szCs w:val="22"/>
        </w:rPr>
        <w:t>R3-237669</w:t>
      </w:r>
      <w:bookmarkStart w:id="43" w:name="_GoBack"/>
      <w:bookmarkEnd w:id="43"/>
    </w:p>
    <w:p>
      <w:pPr>
        <w:pStyle w:val="177"/>
        <w:spacing w:after="120" w:afterLines="50" w:line="240" w:lineRule="auto"/>
        <w:rPr>
          <w:rFonts w:ascii="Arial" w:hAnsi="Arial" w:cs="Arial"/>
          <w:bCs/>
          <w:sz w:val="22"/>
          <w:szCs w:val="22"/>
          <w:lang w:eastAsia="zh-CN"/>
        </w:rPr>
      </w:pPr>
      <w:r>
        <w:rPr>
          <w:rFonts w:hint="eastAsia" w:ascii="Arial" w:hAnsi="Arial" w:cs="Arial"/>
          <w:bCs/>
          <w:sz w:val="22"/>
          <w:szCs w:val="22"/>
          <w:lang w:eastAsia="zh-CN"/>
        </w:rPr>
        <w:t xml:space="preserve">Chicago , US, </w:t>
      </w:r>
      <w:r>
        <w:rPr>
          <w:rFonts w:hint="eastAsia" w:ascii="Arial" w:hAnsi="Arial" w:cs="Arial"/>
          <w:bCs/>
          <w:sz w:val="22"/>
          <w:szCs w:val="22"/>
          <w:lang w:val="en-US" w:eastAsia="zh-CN"/>
        </w:rPr>
        <w:t>13</w:t>
      </w:r>
      <w:r>
        <w:rPr>
          <w:rFonts w:hint="eastAsia" w:ascii="Arial" w:hAnsi="Arial" w:cs="Arial"/>
          <w:bCs/>
          <w:sz w:val="22"/>
          <w:szCs w:val="22"/>
          <w:lang w:eastAsia="zh-CN"/>
        </w:rPr>
        <w:t>–</w:t>
      </w:r>
      <w:r>
        <w:rPr>
          <w:rFonts w:hint="eastAsia" w:ascii="Arial" w:hAnsi="Arial" w:cs="Arial"/>
          <w:bCs/>
          <w:sz w:val="22"/>
          <w:szCs w:val="22"/>
          <w:lang w:val="en-US" w:eastAsia="zh-CN"/>
        </w:rPr>
        <w:t>17</w:t>
      </w:r>
      <w:r>
        <w:rPr>
          <w:rFonts w:hint="eastAsia" w:ascii="Arial" w:hAnsi="Arial" w:cs="Arial"/>
          <w:bCs/>
          <w:sz w:val="22"/>
          <w:szCs w:val="22"/>
          <w:lang w:eastAsia="zh-CN"/>
        </w:rPr>
        <w:t xml:space="preserve"> </w:t>
      </w:r>
      <w:r>
        <w:rPr>
          <w:rFonts w:hint="eastAsia" w:ascii="Arial" w:hAnsi="Arial" w:cs="Arial"/>
          <w:bCs/>
          <w:sz w:val="22"/>
          <w:szCs w:val="22"/>
          <w:lang w:val="en-US" w:eastAsia="zh-CN"/>
        </w:rPr>
        <w:t>Nov</w:t>
      </w:r>
      <w:r>
        <w:rPr>
          <w:rFonts w:hint="eastAsia" w:ascii="Arial" w:hAnsi="Arial" w:cs="Arial"/>
          <w:bCs/>
          <w:sz w:val="22"/>
          <w:szCs w:val="22"/>
          <w:lang w:eastAsia="zh-CN"/>
        </w:rPr>
        <w:t>, 2023</w:t>
      </w:r>
    </w:p>
    <w:p>
      <w:pPr>
        <w:pStyle w:val="177"/>
        <w:spacing w:before="100" w:beforeAutospacing="1" w:after="100" w:afterAutospacing="1" w:line="240" w:lineRule="auto"/>
        <w:rPr>
          <w:rFonts w:ascii="Arial" w:hAnsi="Arial" w:cs="Arial"/>
          <w:sz w:val="22"/>
          <w:szCs w:val="22"/>
        </w:rPr>
      </w:pPr>
    </w:p>
    <w:p>
      <w:pPr>
        <w:pStyle w:val="177"/>
        <w:spacing w:before="100" w:beforeAutospacing="1" w:after="100" w:afterAutospacing="1" w:line="240" w:lineRule="auto"/>
        <w:rPr>
          <w:rFonts w:hint="eastAsia" w:ascii="Arial" w:hAnsi="Arial" w:cs="Arial" w:eastAsiaTheme="minorEastAsia"/>
          <w:sz w:val="22"/>
          <w:szCs w:val="22"/>
          <w:highlight w:val="none"/>
          <w:lang w:val="en-US" w:eastAsia="zh-CN"/>
        </w:rPr>
      </w:pPr>
      <w:r>
        <w:rPr>
          <w:rFonts w:ascii="Arial" w:hAnsi="Arial" w:cs="Arial"/>
          <w:sz w:val="22"/>
          <w:szCs w:val="22"/>
        </w:rPr>
        <w:t>Agenda Item:</w:t>
      </w:r>
      <w:r>
        <w:rPr>
          <w:rFonts w:ascii="Arial" w:hAnsi="Arial" w:cs="Arial"/>
          <w:sz w:val="22"/>
          <w:szCs w:val="22"/>
        </w:rPr>
        <w:tab/>
      </w:r>
      <w:bookmarkStart w:id="0" w:name="OLE_LINK10"/>
      <w:r>
        <w:rPr>
          <w:rFonts w:ascii="Arial" w:hAnsi="Arial" w:cs="Arial"/>
          <w:sz w:val="22"/>
          <w:szCs w:val="22"/>
          <w:highlight w:val="none"/>
        </w:rPr>
        <w:t>10.</w:t>
      </w:r>
      <w:r>
        <w:rPr>
          <w:rFonts w:ascii="Arial" w:hAnsi="Arial" w:cs="Arial"/>
          <w:sz w:val="22"/>
          <w:szCs w:val="22"/>
          <w:highlight w:val="none"/>
          <w:lang w:val="en-US"/>
        </w:rPr>
        <w:t>2</w:t>
      </w:r>
      <w:r>
        <w:rPr>
          <w:rFonts w:ascii="Arial" w:hAnsi="Arial" w:cs="Arial"/>
          <w:sz w:val="22"/>
          <w:szCs w:val="22"/>
          <w:highlight w:val="none"/>
        </w:rPr>
        <w:t>.</w:t>
      </w:r>
      <w:bookmarkEnd w:id="0"/>
      <w:r>
        <w:rPr>
          <w:rFonts w:hint="eastAsia" w:ascii="Arial" w:hAnsi="Arial" w:cs="Arial"/>
          <w:sz w:val="22"/>
          <w:szCs w:val="22"/>
          <w:highlight w:val="none"/>
          <w:lang w:val="en-US" w:eastAsia="zh-CN"/>
        </w:rPr>
        <w:t>2</w:t>
      </w:r>
    </w:p>
    <w:p>
      <w:pPr>
        <w:pStyle w:val="177"/>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pPr>
        <w:pStyle w:val="177"/>
        <w:spacing w:before="100" w:beforeAutospacing="1" w:after="100" w:afterAutospacing="1" w:line="240" w:lineRule="auto"/>
        <w:ind w:left="1791" w:hanging="1791" w:hangingChars="811"/>
        <w:rPr>
          <w:rFonts w:hint="default" w:ascii="Arial" w:hAnsi="Arial" w:cs="Arial" w:eastAsiaTheme="minorEastAsia"/>
          <w:sz w:val="22"/>
          <w:szCs w:val="22"/>
          <w:lang w:val="en-US" w:eastAsia="zh-CN"/>
        </w:rPr>
      </w:pPr>
      <w:r>
        <w:rPr>
          <w:rFonts w:ascii="Arial" w:hAnsi="Arial" w:cs="Arial"/>
          <w:sz w:val="22"/>
          <w:szCs w:val="22"/>
        </w:rPr>
        <w:t>Title:</w:t>
      </w:r>
      <w:r>
        <w:rPr>
          <w:rFonts w:ascii="Arial" w:hAnsi="Arial" w:cs="Arial"/>
          <w:sz w:val="22"/>
          <w:szCs w:val="22"/>
        </w:rPr>
        <w:tab/>
      </w:r>
      <w:bookmarkStart w:id="1" w:name="OLE_LINK9"/>
      <w:r>
        <w:rPr>
          <w:rFonts w:hint="eastAsia" w:ascii="Arial" w:hAnsi="Arial" w:cs="Arial"/>
          <w:sz w:val="22"/>
          <w:szCs w:val="22"/>
        </w:rPr>
        <w:t>Discussion on</w:t>
      </w:r>
      <w:r>
        <w:rPr>
          <w:rFonts w:ascii="Arial" w:hAnsi="Arial" w:cs="Arial"/>
          <w:sz w:val="22"/>
          <w:szCs w:val="22"/>
          <w:lang w:val="en-US"/>
        </w:rPr>
        <w:t xml:space="preserve"> </w:t>
      </w:r>
      <w:bookmarkEnd w:id="1"/>
      <w:r>
        <w:rPr>
          <w:rFonts w:hint="eastAsia" w:ascii="Arial" w:hAnsi="Arial" w:cs="Arial"/>
          <w:sz w:val="22"/>
          <w:szCs w:val="22"/>
          <w:lang w:val="en-US" w:eastAsia="zh-CN"/>
        </w:rPr>
        <w:t>MRO for fast MCG recovery</w:t>
      </w:r>
    </w:p>
    <w:p>
      <w:pPr>
        <w:pStyle w:val="177"/>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 and Decision</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eastAsia="zh-CN"/>
        </w:rPr>
      </w:pPr>
      <w:r>
        <w:rPr>
          <w:rFonts w:ascii="Arial" w:hAnsi="Arial" w:cs="Arial" w:eastAsiaTheme="minorEastAsia"/>
          <w:b/>
          <w:bCs/>
          <w:sz w:val="32"/>
          <w:szCs w:val="32"/>
          <w:lang w:val="en-US" w:eastAsia="zh-CN"/>
        </w:rPr>
        <w:t xml:space="preserve">1 </w:t>
      </w:r>
      <w:r>
        <w:rPr>
          <w:rFonts w:ascii="Arial" w:hAnsi="Arial" w:cs="Arial" w:eastAsiaTheme="minorEastAsia"/>
          <w:b/>
          <w:bCs/>
          <w:sz w:val="32"/>
          <w:szCs w:val="32"/>
          <w:lang w:eastAsia="zh-CN"/>
        </w:rPr>
        <w:t>Introduction</w:t>
      </w:r>
    </w:p>
    <w:p>
      <w:pPr>
        <w:rPr>
          <w:rFonts w:hint="default" w:eastAsia="宋体"/>
          <w:lang w:val="en-US" w:eastAsia="zh-CN"/>
        </w:rPr>
      </w:pPr>
      <w:r>
        <w:rPr>
          <w:rFonts w:hint="default" w:eastAsia="宋体"/>
          <w:lang w:val="en-US" w:eastAsia="zh-CN"/>
        </w:rPr>
        <w:t xml:space="preserve">In the </w:t>
      </w:r>
      <w:r>
        <w:rPr>
          <w:rFonts w:hint="eastAsia" w:eastAsia="宋体"/>
          <w:lang w:val="en-US" w:eastAsia="zh-CN"/>
        </w:rPr>
        <w:t>last</w:t>
      </w:r>
      <w:r>
        <w:rPr>
          <w:rFonts w:hint="default" w:eastAsia="宋体"/>
          <w:lang w:val="en-US" w:eastAsia="zh-CN"/>
        </w:rPr>
        <w:t xml:space="preserve"> </w:t>
      </w:r>
      <w:r>
        <w:rPr>
          <w:rFonts w:eastAsia="宋体"/>
          <w:lang w:val="en-US" w:eastAsia="zh-CN"/>
        </w:rPr>
        <w:t xml:space="preserve">RAN3 </w:t>
      </w:r>
      <w:r>
        <w:rPr>
          <w:rFonts w:hint="eastAsia" w:eastAsia="宋体"/>
          <w:lang w:eastAsia="zh-CN"/>
        </w:rPr>
        <w:t>meeting</w:t>
      </w:r>
      <w:r>
        <w:rPr>
          <w:rFonts w:hint="eastAsia" w:eastAsia="宋体"/>
          <w:lang w:val="en-US" w:eastAsia="zh-CN"/>
        </w:rPr>
        <w:t>s</w:t>
      </w:r>
      <w:r>
        <w:rPr>
          <w:rFonts w:eastAsia="宋体"/>
          <w:lang w:val="en-US" w:eastAsia="zh-CN"/>
        </w:rPr>
        <w:t>,</w:t>
      </w:r>
      <w:r>
        <w:rPr>
          <w:rFonts w:hint="eastAsia" w:eastAsia="宋体"/>
          <w:lang w:val="en-US" w:eastAsia="zh-CN"/>
        </w:rPr>
        <w:t xml:space="preserve"> there was discussion on </w:t>
      </w:r>
      <w:bookmarkStart w:id="2" w:name="OLE_LINK1"/>
      <w:bookmarkStart w:id="3" w:name="OLE_LINK6"/>
      <w:r>
        <w:t>UE reporting for near-failure case</w:t>
      </w:r>
      <w:r>
        <w:rPr>
          <w:rFonts w:hint="eastAsia"/>
          <w:lang w:val="en-US" w:eastAsia="zh-CN"/>
        </w:rPr>
        <w:t xml:space="preserve"> and f</w:t>
      </w:r>
      <w:r>
        <w:t>orwarding of information</w:t>
      </w:r>
      <w:bookmarkEnd w:id="2"/>
      <w:r>
        <w:rPr>
          <w:rFonts w:hint="eastAsia"/>
          <w:lang w:val="en-US" w:eastAsia="zh-CN"/>
        </w:rPr>
        <w:t xml:space="preserve"> </w:t>
      </w:r>
      <w:bookmarkEnd w:id="3"/>
      <w:r>
        <w:rPr>
          <w:rFonts w:hint="eastAsia" w:eastAsia="宋体"/>
          <w:lang w:val="en-US" w:eastAsia="zh-CN"/>
        </w:rPr>
        <w:t>and no agreements have been achieved.</w:t>
      </w:r>
    </w:p>
    <w:p>
      <w:pPr>
        <w:rPr>
          <w:rFonts w:eastAsia="等线"/>
          <w:lang w:val="en-US" w:eastAsia="zh-CN"/>
        </w:rPr>
      </w:pPr>
      <w:r>
        <w:rPr>
          <w:rFonts w:eastAsia="等线"/>
          <w:lang w:val="en-US" w:eastAsia="zh-CN"/>
        </w:rPr>
        <w:t>In this contribution, we would</w:t>
      </w:r>
      <w:r>
        <w:rPr>
          <w:rFonts w:hint="eastAsia" w:eastAsia="等线"/>
          <w:lang w:val="en-US" w:eastAsia="zh-CN"/>
        </w:rPr>
        <w:t xml:space="preserve"> further</w:t>
      </w:r>
      <w:r>
        <w:rPr>
          <w:rFonts w:eastAsia="等线"/>
          <w:lang w:val="en-US" w:eastAsia="zh-CN"/>
        </w:rPr>
        <w:t xml:space="preserve"> discuss on </w:t>
      </w:r>
      <w:bookmarkStart w:id="4" w:name="OLE_LINK13"/>
      <w:r>
        <w:rPr>
          <w:rFonts w:hint="eastAsia" w:eastAsia="等线"/>
          <w:lang w:val="en-US" w:eastAsia="zh-CN"/>
        </w:rPr>
        <w:t xml:space="preserve">the above open issues </w:t>
      </w:r>
      <w:bookmarkEnd w:id="4"/>
      <w:r>
        <w:rPr>
          <w:rFonts w:hint="eastAsia" w:eastAsia="等线"/>
          <w:lang w:val="en-US" w:eastAsia="zh-CN"/>
        </w:rPr>
        <w:t xml:space="preserve">of MRO for fast MCG recovery </w:t>
      </w:r>
      <w:r>
        <w:rPr>
          <w:rFonts w:eastAsia="等线"/>
          <w:lang w:val="en-US"/>
        </w:rPr>
        <w:t xml:space="preserve">and </w:t>
      </w:r>
      <w:r>
        <w:rPr>
          <w:rFonts w:eastAsia="等线"/>
          <w:lang w:val="en-US" w:eastAsia="zh-CN"/>
        </w:rPr>
        <w:t>provide</w:t>
      </w:r>
      <w:r>
        <w:rPr>
          <w:rFonts w:hint="eastAsia" w:eastAsia="等线"/>
          <w:lang w:val="en-US" w:eastAsia="zh-CN"/>
        </w:rPr>
        <w:t xml:space="preserve"> our </w:t>
      </w:r>
      <w:r>
        <w:rPr>
          <w:rFonts w:eastAsia="等线"/>
          <w:lang w:val="en-US" w:eastAsia="zh-CN"/>
        </w:rPr>
        <w:t>proposals.</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2 Discussion</w:t>
      </w:r>
    </w:p>
    <w:p>
      <w:pPr>
        <w:pStyle w:val="3"/>
        <w:bidi w:val="0"/>
        <w:ind w:left="594" w:leftChars="0" w:hanging="594" w:firstLineChars="0"/>
        <w:rPr>
          <w:rFonts w:hint="default"/>
          <w:sz w:val="28"/>
          <w:szCs w:val="28"/>
          <w:lang w:val="en-US" w:eastAsia="zh-CN"/>
        </w:rPr>
      </w:pPr>
      <w:r>
        <w:rPr>
          <w:rFonts w:hint="eastAsia"/>
          <w:sz w:val="28"/>
          <w:szCs w:val="28"/>
          <w:lang w:val="en-US" w:eastAsia="zh-CN"/>
        </w:rPr>
        <w:t xml:space="preserve">2.1 UE reporting for </w:t>
      </w:r>
      <w:bookmarkStart w:id="5" w:name="OLE_LINK24"/>
      <w:bookmarkStart w:id="6" w:name="OLE_LINK19"/>
      <w:r>
        <w:rPr>
          <w:rFonts w:hint="eastAsia"/>
          <w:sz w:val="28"/>
          <w:szCs w:val="28"/>
          <w:lang w:val="en-US" w:eastAsia="zh-CN"/>
        </w:rPr>
        <w:t>successful</w:t>
      </w:r>
      <w:bookmarkEnd w:id="5"/>
      <w:r>
        <w:rPr>
          <w:rFonts w:hint="eastAsia"/>
          <w:sz w:val="28"/>
          <w:szCs w:val="28"/>
          <w:lang w:val="en-US" w:eastAsia="zh-CN"/>
        </w:rPr>
        <w:t xml:space="preserve"> </w:t>
      </w:r>
      <w:bookmarkStart w:id="7" w:name="OLE_LINK23"/>
      <w:r>
        <w:rPr>
          <w:rFonts w:hint="eastAsia"/>
          <w:sz w:val="28"/>
          <w:szCs w:val="28"/>
          <w:lang w:val="en-US" w:eastAsia="zh-CN"/>
        </w:rPr>
        <w:t xml:space="preserve">and failure </w:t>
      </w:r>
      <w:bookmarkStart w:id="8" w:name="OLE_LINK25"/>
      <w:r>
        <w:rPr>
          <w:rFonts w:hint="eastAsia"/>
          <w:sz w:val="28"/>
          <w:szCs w:val="28"/>
          <w:lang w:val="en-US" w:eastAsia="zh-CN"/>
        </w:rPr>
        <w:t>Fast MCG Recovery case</w:t>
      </w:r>
      <w:bookmarkEnd w:id="6"/>
      <w:bookmarkEnd w:id="7"/>
      <w:bookmarkEnd w:id="8"/>
    </w:p>
    <w:p>
      <w:pPr>
        <w:jc w:val="both"/>
        <w:rPr>
          <w:rFonts w:hint="eastAsia" w:eastAsia="等线"/>
          <w:lang w:val="en-US" w:eastAsia="zh-CN"/>
        </w:rPr>
      </w:pPr>
      <w:r>
        <w:rPr>
          <w:rFonts w:hint="eastAsia" w:eastAsia="等线"/>
          <w:lang w:val="en-US" w:eastAsia="zh-CN"/>
        </w:rPr>
        <w:t xml:space="preserve">RAN2 has agreed to use </w:t>
      </w:r>
      <w:bookmarkStart w:id="9" w:name="OLE_LINK7"/>
      <w:r>
        <w:rPr>
          <w:rFonts w:hint="eastAsia" w:eastAsia="等线"/>
          <w:lang w:val="en-US" w:eastAsia="zh-CN"/>
        </w:rPr>
        <w:t>RLF report</w:t>
      </w:r>
      <w:bookmarkEnd w:id="9"/>
      <w:r>
        <w:rPr>
          <w:rFonts w:hint="eastAsia" w:eastAsia="等线"/>
          <w:lang w:val="en-US" w:eastAsia="zh-CN"/>
        </w:rPr>
        <w:t xml:space="preserve"> </w:t>
      </w:r>
      <w:r>
        <w:t>to capture fast MCG recovery related information</w:t>
      </w:r>
      <w:r>
        <w:rPr>
          <w:rFonts w:hint="eastAsia"/>
          <w:lang w:val="en-US" w:eastAsia="zh-CN"/>
        </w:rPr>
        <w:t xml:space="preserve"> </w:t>
      </w:r>
      <w:r>
        <w:rPr>
          <w:rFonts w:hint="eastAsia" w:eastAsia="等线"/>
          <w:lang w:val="en-US" w:eastAsia="zh-CN"/>
        </w:rPr>
        <w:t xml:space="preserve">and further agreed to </w:t>
      </w:r>
      <w:bookmarkStart w:id="10" w:name="OLE_LINK8"/>
      <w:r>
        <w:rPr>
          <w:rFonts w:hint="eastAsia" w:eastAsia="等线"/>
          <w:lang w:val="en-US" w:eastAsia="zh-CN"/>
        </w:rPr>
        <w:t xml:space="preserve">include the </w:t>
      </w:r>
      <w:bookmarkStart w:id="11" w:name="OLE_LINK15"/>
      <w:r>
        <w:rPr>
          <w:rFonts w:hint="eastAsia" w:eastAsia="等线"/>
          <w:lang w:val="en-US" w:eastAsia="zh-CN"/>
        </w:rPr>
        <w:t>elapsed</w:t>
      </w:r>
      <w:bookmarkEnd w:id="11"/>
      <w:r>
        <w:rPr>
          <w:rFonts w:hint="eastAsia" w:eastAsia="等线"/>
          <w:lang w:val="en-US" w:eastAsia="zh-CN"/>
        </w:rPr>
        <w:t xml:space="preserve"> T316</w:t>
      </w:r>
      <w:bookmarkEnd w:id="10"/>
      <w:r>
        <w:rPr>
          <w:rFonts w:hint="eastAsia" w:eastAsia="等线"/>
          <w:lang w:val="en-US" w:eastAsia="zh-CN"/>
        </w:rPr>
        <w:t xml:space="preserve"> </w:t>
      </w:r>
      <w:r>
        <w:t>between the transmission of MCGFailureInformation and receiving RRC reconfiguration or RRC release message</w:t>
      </w:r>
      <w:r>
        <w:rPr>
          <w:rFonts w:hint="eastAsia"/>
          <w:lang w:val="en-US" w:eastAsia="zh-CN"/>
        </w:rPr>
        <w:t xml:space="preserve"> </w:t>
      </w:r>
      <w:bookmarkStart w:id="12" w:name="OLE_LINK11"/>
      <w:r>
        <w:rPr>
          <w:rFonts w:hint="eastAsia" w:eastAsia="等线"/>
          <w:lang w:val="en-US" w:eastAsia="zh-CN"/>
        </w:rPr>
        <w:t>for the near failure case</w:t>
      </w:r>
      <w:bookmarkEnd w:id="12"/>
      <w:r>
        <w:rPr>
          <w:rFonts w:hint="eastAsia" w:eastAsia="等线"/>
          <w:lang w:val="en-US" w:eastAsia="zh-CN"/>
        </w:rPr>
        <w:t xml:space="preserve"> (Case c).</w:t>
      </w:r>
    </w:p>
    <w:p>
      <w:pPr>
        <w:pStyle w:val="182"/>
        <w:pBdr>
          <w:top w:val="single" w:color="auto" w:sz="4" w:space="1"/>
          <w:left w:val="single" w:color="auto" w:sz="4" w:space="4"/>
          <w:bottom w:val="single" w:color="auto" w:sz="4" w:space="1"/>
          <w:right w:val="single" w:color="auto" w:sz="4" w:space="4"/>
        </w:pBdr>
      </w:pPr>
      <w:r>
        <w:t>Agreements:</w:t>
      </w:r>
    </w:p>
    <w:p>
      <w:pPr>
        <w:pStyle w:val="182"/>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rPr>
        <w:tab/>
      </w:r>
      <w:r>
        <w:rPr>
          <w:rFonts w:hint="default" w:ascii="Times New Roman" w:hAnsi="Times New Roman" w:cs="Times New Roman"/>
        </w:rPr>
        <w:t>UE reports the elapsed T316 between the transmission of MCGFailureInformation and receiving RRC reconfiguration or RRC release message.</w:t>
      </w:r>
    </w:p>
    <w:p>
      <w:pPr>
        <w:pStyle w:val="182"/>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ab/>
      </w:r>
      <w:r>
        <w:rPr>
          <w:rFonts w:hint="default" w:ascii="Times New Roman" w:hAnsi="Times New Roman" w:cs="Times New Roman"/>
        </w:rPr>
        <w:t>No T316 related triggering threshold is introduced.</w:t>
      </w:r>
    </w:p>
    <w:p>
      <w:pPr>
        <w:pStyle w:val="182"/>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rPr>
        <w:tab/>
      </w:r>
      <w:r>
        <w:rPr>
          <w:rFonts w:hint="default" w:ascii="Times New Roman" w:hAnsi="Times New Roman" w:cs="Times New Roman"/>
        </w:rPr>
        <w:t>Reuse existing RLF report to capture fast MCG recovery related information.</w:t>
      </w:r>
    </w:p>
    <w:p>
      <w:pPr>
        <w:jc w:val="both"/>
        <w:rPr>
          <w:rFonts w:hint="default" w:eastAsia="等线"/>
          <w:lang w:val="en-US" w:eastAsia="zh-CN"/>
        </w:rPr>
      </w:pPr>
      <w:r>
        <w:rPr>
          <w:rFonts w:hint="eastAsia" w:eastAsia="等线"/>
          <w:lang w:val="en-US" w:eastAsia="zh-CN"/>
        </w:rPr>
        <w:t xml:space="preserve">For the failure Fast MCG Recovery case, we think it is beneficial to include the </w:t>
      </w:r>
      <w:bookmarkStart w:id="13" w:name="OLE_LINK34"/>
      <w:r>
        <w:rPr>
          <w:rFonts w:hint="eastAsia" w:eastAsia="等线"/>
          <w:lang w:val="en-US" w:eastAsia="zh-CN"/>
        </w:rPr>
        <w:t xml:space="preserve">configured </w:t>
      </w:r>
      <w:bookmarkStart w:id="14" w:name="OLE_LINK35"/>
      <w:r>
        <w:rPr>
          <w:rFonts w:hint="eastAsia" w:eastAsia="等线"/>
          <w:lang w:val="en-US" w:eastAsia="zh-CN"/>
        </w:rPr>
        <w:t>T316 timer value</w:t>
      </w:r>
      <w:bookmarkEnd w:id="13"/>
      <w:bookmarkEnd w:id="14"/>
      <w:r>
        <w:rPr>
          <w:rFonts w:hint="eastAsia" w:eastAsia="等线"/>
          <w:lang w:val="en-US" w:eastAsia="zh-CN"/>
        </w:rPr>
        <w:t xml:space="preserve"> in RLF report when the cause of the fast MCG recovery failure is </w:t>
      </w:r>
      <w:bookmarkStart w:id="15" w:name="OLE_LINK33"/>
      <w:r>
        <w:rPr>
          <w:rFonts w:hint="eastAsia" w:eastAsia="等线"/>
          <w:lang w:val="en-US" w:eastAsia="zh-CN"/>
        </w:rPr>
        <w:t>T316 expiry</w:t>
      </w:r>
      <w:bookmarkEnd w:id="15"/>
      <w:r>
        <w:rPr>
          <w:rFonts w:hint="eastAsia" w:eastAsia="等线"/>
          <w:lang w:val="en-US" w:eastAsia="zh-CN"/>
        </w:rPr>
        <w:t xml:space="preserve">. Because when </w:t>
      </w:r>
      <w:bookmarkStart w:id="16" w:name="OLE_LINK36"/>
      <w:r>
        <w:rPr>
          <w:rFonts w:hint="eastAsia" w:eastAsia="等线"/>
          <w:lang w:val="en-US" w:eastAsia="zh-CN"/>
        </w:rPr>
        <w:t>the failure Fast MCG Recovery caused by T316 expiry</w:t>
      </w:r>
      <w:bookmarkEnd w:id="16"/>
      <w:r>
        <w:rPr>
          <w:rFonts w:hint="eastAsia" w:eastAsia="等线"/>
          <w:lang w:val="en-US" w:eastAsia="zh-CN"/>
        </w:rPr>
        <w:t>, the configured T316 timer value is helpful for the MN to identify whether the T316 timer value is not long enough and then perform the related optimization. Considering RAN2 has agreed to include the elapsed T316 for the near failure case, we can reuse the elapsed T316 IE for the failure case that is caused by T316 expiry, in this case the value of elapsed T316 is the actual configured T316 timer value.</w:t>
      </w:r>
    </w:p>
    <w:p>
      <w:pPr>
        <w:jc w:val="both"/>
        <w:rPr>
          <w:rFonts w:hint="default" w:ascii="Times New Roman" w:hAnsi="Times New Roman" w:eastAsia="等线" w:cs="Times New Roman"/>
          <w:b/>
          <w:bCs/>
          <w:lang w:val="en-US" w:eastAsia="zh-CN"/>
        </w:rPr>
      </w:pPr>
      <w:bookmarkStart w:id="17" w:name="OLE_LINK29"/>
      <w:r>
        <w:rPr>
          <w:rFonts w:hint="eastAsia" w:ascii="Times New Roman" w:hAnsi="Times New Roman" w:eastAsia="等线" w:cs="Times New Roman"/>
          <w:b/>
          <w:bCs/>
          <w:lang w:val="en-US" w:eastAsia="zh-CN"/>
        </w:rPr>
        <w:t xml:space="preserve">Observation 1: </w:t>
      </w:r>
      <w:r>
        <w:rPr>
          <w:rFonts w:hint="eastAsia" w:eastAsia="等线" w:cs="Times New Roman"/>
          <w:b/>
          <w:bCs/>
          <w:lang w:val="en-US" w:eastAsia="zh-CN"/>
        </w:rPr>
        <w:t>W</w:t>
      </w:r>
      <w:r>
        <w:rPr>
          <w:rFonts w:hint="eastAsia" w:ascii="Times New Roman" w:hAnsi="Times New Roman" w:eastAsia="等线" w:cs="Times New Roman"/>
          <w:b/>
          <w:bCs/>
          <w:lang w:val="en-US" w:eastAsia="zh-CN"/>
        </w:rPr>
        <w:t>hen the failure Fast MCG Recovery caused by T316 expiry, the configured T316 timer value is helpful for the MN to identify whether the T316 timer value is not long enough and then perform the related optimization.</w:t>
      </w:r>
    </w:p>
    <w:p>
      <w:pPr>
        <w:jc w:val="both"/>
        <w:rPr>
          <w:rFonts w:hint="eastAsia" w:eastAsia="等线"/>
          <w:b/>
          <w:bCs/>
          <w:lang w:val="en-US" w:eastAsia="zh-CN"/>
        </w:rPr>
      </w:pPr>
      <w:r>
        <w:rPr>
          <w:rFonts w:hint="eastAsia" w:eastAsia="等线"/>
          <w:b/>
          <w:bCs/>
          <w:lang w:val="en-US" w:eastAsia="zh-CN"/>
        </w:rPr>
        <w:t xml:space="preserve">Proposal 1: It is proposed to include the configured T316 timer value in RLF report </w:t>
      </w:r>
      <w:bookmarkStart w:id="18" w:name="OLE_LINK12"/>
      <w:r>
        <w:rPr>
          <w:rFonts w:hint="eastAsia" w:eastAsia="等线"/>
          <w:b/>
          <w:bCs/>
          <w:lang w:val="en-US" w:eastAsia="zh-CN"/>
        </w:rPr>
        <w:t>for the failure case caused by T316 expiry.</w:t>
      </w:r>
      <w:bookmarkEnd w:id="18"/>
    </w:p>
    <w:p>
      <w:pPr>
        <w:jc w:val="both"/>
        <w:rPr>
          <w:rFonts w:hint="default" w:eastAsia="等线"/>
          <w:lang w:val="en-US" w:eastAsia="zh-CN"/>
        </w:rPr>
      </w:pPr>
      <w:r>
        <w:rPr>
          <w:rFonts w:hint="eastAsia" w:eastAsia="等线"/>
          <w:b/>
          <w:bCs/>
          <w:lang w:val="en-US" w:eastAsia="zh-CN"/>
        </w:rPr>
        <w:t xml:space="preserve">Proposal 2: Reusing the existing IE of the elapsed T316 in </w:t>
      </w:r>
      <w:bookmarkStart w:id="19" w:name="OLE_LINK18"/>
      <w:r>
        <w:rPr>
          <w:rFonts w:hint="eastAsia" w:eastAsia="等线"/>
          <w:b/>
          <w:bCs/>
          <w:lang w:val="en-US" w:eastAsia="zh-CN"/>
        </w:rPr>
        <w:t>RLF report</w:t>
      </w:r>
      <w:bookmarkEnd w:id="19"/>
      <w:r>
        <w:rPr>
          <w:rFonts w:hint="eastAsia" w:eastAsia="等线"/>
          <w:b/>
          <w:bCs/>
          <w:lang w:val="en-US" w:eastAsia="zh-CN"/>
        </w:rPr>
        <w:t xml:space="preserve"> for the failure case caused by T316 expiry to include the </w:t>
      </w:r>
      <w:bookmarkStart w:id="20" w:name="OLE_LINK16"/>
      <w:r>
        <w:rPr>
          <w:rFonts w:hint="eastAsia" w:eastAsia="等线"/>
          <w:b/>
          <w:bCs/>
          <w:lang w:val="en-US" w:eastAsia="zh-CN"/>
        </w:rPr>
        <w:t>actual</w:t>
      </w:r>
      <w:bookmarkEnd w:id="20"/>
      <w:r>
        <w:rPr>
          <w:rFonts w:hint="eastAsia" w:eastAsia="等线"/>
          <w:b/>
          <w:bCs/>
          <w:lang w:val="en-US" w:eastAsia="zh-CN"/>
        </w:rPr>
        <w:t xml:space="preserve"> configured T316 timer value.</w:t>
      </w:r>
      <w:bookmarkEnd w:id="17"/>
    </w:p>
    <w:p>
      <w:pPr>
        <w:jc w:val="both"/>
        <w:rPr>
          <w:rFonts w:hint="default" w:eastAsiaTheme="minorEastAsia"/>
          <w:lang w:val="en-US" w:eastAsia="zh-CN"/>
        </w:rPr>
      </w:pPr>
      <w:r>
        <w:rPr>
          <w:rFonts w:hint="eastAsia" w:eastAsia="等线"/>
          <w:lang w:val="en-US" w:eastAsia="zh-CN"/>
        </w:rPr>
        <w:t xml:space="preserve">In last RAN3 meeting, there was </w:t>
      </w:r>
      <w:r>
        <w:rPr>
          <w:rFonts w:hint="eastAsia" w:eastAsia="宋体"/>
          <w:lang w:val="en-US" w:eastAsia="zh-CN"/>
        </w:rPr>
        <w:t>discussion on</w:t>
      </w:r>
      <w:r>
        <w:rPr>
          <w:rFonts w:hint="eastAsia"/>
          <w:lang w:val="en-US" w:eastAsia="zh-CN"/>
        </w:rPr>
        <w:t xml:space="preserve"> whether </w:t>
      </w:r>
      <w:r>
        <w:rPr>
          <w:rFonts w:hint="eastAsia" w:eastAsia="等线"/>
          <w:lang w:val="en-US" w:eastAsia="zh-CN"/>
        </w:rPr>
        <w:t xml:space="preserve">the </w:t>
      </w:r>
      <w:r>
        <w:t>following additional information</w:t>
      </w:r>
      <w:r>
        <w:rPr>
          <w:rFonts w:hint="eastAsia"/>
          <w:lang w:val="en-US" w:eastAsia="zh-CN"/>
        </w:rPr>
        <w:t xml:space="preserve"> are needed in </w:t>
      </w:r>
      <w:r>
        <w:rPr>
          <w:rFonts w:hint="eastAsia" w:eastAsia="等线"/>
          <w:lang w:val="en-US" w:eastAsia="zh-CN"/>
        </w:rPr>
        <w:t>RLF report from UE for the near failure case(the successful Fast MCG Recovery case):</w:t>
      </w:r>
    </w:p>
    <w:p>
      <w:pPr>
        <w:numPr>
          <w:ilvl w:val="0"/>
          <w:numId w:val="4"/>
        </w:numPr>
        <w:ind w:left="420" w:leftChars="0"/>
        <w:jc w:val="both"/>
        <w:rPr>
          <w:rFonts w:hint="eastAsia" w:eastAsia="等线"/>
          <w:lang w:val="en-US" w:eastAsia="zh-CN"/>
        </w:rPr>
      </w:pPr>
      <w:r>
        <w:rPr>
          <w:rFonts w:hint="eastAsia" w:eastAsia="等线"/>
          <w:lang w:val="en-US" w:eastAsia="zh-CN"/>
        </w:rPr>
        <w:t xml:space="preserve">Any </w:t>
      </w:r>
      <w:bookmarkStart w:id="21" w:name="OLE_LINK14"/>
      <w:r>
        <w:rPr>
          <w:rFonts w:hint="eastAsia" w:eastAsia="等线"/>
          <w:lang w:val="en-US" w:eastAsia="zh-CN"/>
        </w:rPr>
        <w:t xml:space="preserve">indication </w:t>
      </w:r>
      <w:bookmarkEnd w:id="21"/>
      <w:r>
        <w:rPr>
          <w:rFonts w:hint="eastAsia" w:eastAsia="等线"/>
          <w:lang w:val="en-US" w:eastAsia="zh-CN"/>
        </w:rPr>
        <w:t>that it is a near failure recovery case (e.g. will the presence of T316 be enough to indicate the recovery is successful)?</w:t>
      </w:r>
    </w:p>
    <w:p>
      <w:pPr>
        <w:numPr>
          <w:ilvl w:val="0"/>
          <w:numId w:val="4"/>
        </w:numPr>
        <w:ind w:left="420" w:leftChars="0" w:firstLine="0" w:firstLineChars="0"/>
        <w:jc w:val="both"/>
        <w:rPr>
          <w:rFonts w:hint="eastAsia" w:eastAsia="等线"/>
          <w:lang w:val="en-US" w:eastAsia="zh-CN"/>
        </w:rPr>
      </w:pPr>
      <w:bookmarkStart w:id="22" w:name="OLE_LINK28"/>
      <w:r>
        <w:rPr>
          <w:rFonts w:hint="eastAsia" w:eastAsia="等线"/>
          <w:lang w:val="en-US" w:eastAsia="zh-CN"/>
        </w:rPr>
        <w:t>PSCell used for fast MCG recovery</w:t>
      </w:r>
      <w:bookmarkEnd w:id="22"/>
    </w:p>
    <w:p>
      <w:pPr>
        <w:numPr>
          <w:ilvl w:val="0"/>
          <w:numId w:val="4"/>
        </w:numPr>
        <w:ind w:left="420" w:leftChars="0" w:firstLine="0" w:firstLineChars="0"/>
        <w:jc w:val="both"/>
        <w:rPr>
          <w:rFonts w:hint="eastAsia" w:eastAsia="等线"/>
          <w:lang w:val="en-US" w:eastAsia="zh-CN"/>
        </w:rPr>
      </w:pPr>
      <w:bookmarkStart w:id="23" w:name="OLE_LINK31"/>
      <w:r>
        <w:rPr>
          <w:rFonts w:hint="eastAsia" w:eastAsia="等线"/>
          <w:lang w:val="en-US" w:eastAsia="zh-CN"/>
        </w:rPr>
        <w:t>Cell where the UE successfully connects after recovery</w:t>
      </w:r>
      <w:bookmarkEnd w:id="23"/>
    </w:p>
    <w:p>
      <w:pPr>
        <w:jc w:val="both"/>
        <w:rPr>
          <w:rFonts w:hint="default" w:eastAsia="等线"/>
          <w:lang w:val="en-US" w:eastAsia="zh-CN"/>
        </w:rPr>
      </w:pPr>
      <w:r>
        <w:rPr>
          <w:rFonts w:hint="eastAsia" w:eastAsia="等线"/>
          <w:lang w:val="en-US" w:eastAsia="zh-CN"/>
        </w:rPr>
        <w:t xml:space="preserve">For the indication that it is a </w:t>
      </w:r>
      <w:bookmarkStart w:id="24" w:name="OLE_LINK22"/>
      <w:r>
        <w:rPr>
          <w:rFonts w:hint="eastAsia" w:eastAsia="等线"/>
          <w:lang w:val="en-US" w:eastAsia="zh-CN"/>
        </w:rPr>
        <w:t>near failure recovery case</w:t>
      </w:r>
      <w:bookmarkEnd w:id="24"/>
      <w:r>
        <w:rPr>
          <w:rFonts w:hint="eastAsia" w:eastAsia="等线"/>
          <w:lang w:val="en-US" w:eastAsia="zh-CN"/>
        </w:rPr>
        <w:t xml:space="preserve">, if the above </w:t>
      </w:r>
      <w:bookmarkStart w:id="25" w:name="OLE_LINK17"/>
      <w:r>
        <w:rPr>
          <w:rFonts w:hint="eastAsia" w:eastAsia="等线"/>
          <w:lang w:val="en-US" w:eastAsia="zh-CN"/>
        </w:rPr>
        <w:t>Proposal</w:t>
      </w:r>
      <w:bookmarkEnd w:id="25"/>
      <w:r>
        <w:rPr>
          <w:rFonts w:hint="eastAsia" w:eastAsia="等线"/>
          <w:lang w:val="en-US" w:eastAsia="zh-CN"/>
        </w:rPr>
        <w:t xml:space="preserve"> 1 and Proposal 2 are agreed, that means the elapsed T316 IE will be present in RLF report both for </w:t>
      </w:r>
      <w:bookmarkStart w:id="26" w:name="OLE_LINK21"/>
      <w:r>
        <w:rPr>
          <w:rFonts w:hint="eastAsia" w:eastAsia="等线"/>
          <w:lang w:val="en-US" w:eastAsia="zh-CN"/>
        </w:rPr>
        <w:t xml:space="preserve">the </w:t>
      </w:r>
      <w:bookmarkStart w:id="27" w:name="OLE_LINK20"/>
      <w:r>
        <w:rPr>
          <w:rFonts w:hint="eastAsia" w:eastAsia="等线"/>
          <w:lang w:val="en-US" w:eastAsia="zh-CN"/>
        </w:rPr>
        <w:t>successful</w:t>
      </w:r>
      <w:bookmarkEnd w:id="27"/>
      <w:r>
        <w:rPr>
          <w:rFonts w:hint="eastAsia" w:eastAsia="等线"/>
          <w:lang w:val="en-US" w:eastAsia="zh-CN"/>
        </w:rPr>
        <w:t xml:space="preserve"> (near failure) and failure Fast MCG Recovery case</w:t>
      </w:r>
      <w:bookmarkEnd w:id="26"/>
      <w:r>
        <w:rPr>
          <w:rFonts w:hint="eastAsia" w:eastAsia="等线"/>
          <w:lang w:val="en-US" w:eastAsia="zh-CN"/>
        </w:rPr>
        <w:t xml:space="preserve"> caused by T316 expiry. So we think </w:t>
      </w:r>
      <w:bookmarkStart w:id="28" w:name="OLE_LINK26"/>
      <w:r>
        <w:rPr>
          <w:rFonts w:hint="eastAsia" w:eastAsia="等线"/>
          <w:lang w:val="en-US" w:eastAsia="zh-CN"/>
        </w:rPr>
        <w:t xml:space="preserve">the absence of </w:t>
      </w:r>
      <w:bookmarkStart w:id="29" w:name="OLE_LINK38"/>
      <w:r>
        <w:rPr>
          <w:rFonts w:hint="eastAsia" w:eastAsia="等线"/>
          <w:lang w:val="en-US" w:eastAsia="zh-CN"/>
        </w:rPr>
        <w:t>the cause of the fast MCG recovery failure</w:t>
      </w:r>
      <w:bookmarkEnd w:id="28"/>
      <w:bookmarkEnd w:id="29"/>
      <w:r>
        <w:rPr>
          <w:rFonts w:hint="eastAsia" w:eastAsia="等线"/>
          <w:lang w:val="en-US" w:eastAsia="zh-CN"/>
        </w:rPr>
        <w:t xml:space="preserve"> can be used as the implicit </w:t>
      </w:r>
      <w:bookmarkStart w:id="30" w:name="OLE_LINK27"/>
      <w:r>
        <w:rPr>
          <w:rFonts w:hint="eastAsia" w:eastAsia="等线"/>
          <w:lang w:val="en-US" w:eastAsia="zh-CN"/>
        </w:rPr>
        <w:t xml:space="preserve">indication </w:t>
      </w:r>
      <w:bookmarkEnd w:id="30"/>
      <w:r>
        <w:rPr>
          <w:rFonts w:hint="eastAsia" w:eastAsia="等线"/>
          <w:lang w:val="en-US" w:eastAsia="zh-CN"/>
        </w:rPr>
        <w:t>to indicate it is a near failure recovery case. The differences in RLF report between the successful and failure cases are  shown below. Therefore, we think an explicit indication for near failure recovery case is not needed.</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42"/>
        <w:gridCol w:w="2833"/>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2" w:type="dxa"/>
            <w:vAlign w:val="center"/>
          </w:tcPr>
          <w:p>
            <w:pPr>
              <w:keepNext w:val="0"/>
              <w:keepLines w:val="0"/>
              <w:pageBreakBefore w:val="0"/>
              <w:widowControl/>
              <w:kinsoku/>
              <w:wordWrap/>
              <w:overflowPunct/>
              <w:topLinePunct w:val="0"/>
              <w:autoSpaceDE/>
              <w:autoSpaceDN/>
              <w:bidi w:val="0"/>
              <w:adjustRightInd/>
              <w:snapToGrid/>
              <w:spacing w:after="0"/>
              <w:jc w:val="both"/>
              <w:textAlignment w:val="auto"/>
              <w:rPr>
                <w:rFonts w:hint="eastAsia" w:eastAsia="等线"/>
                <w:vertAlign w:val="baseline"/>
                <w:lang w:val="en-US" w:eastAsia="zh-CN"/>
              </w:rPr>
            </w:pPr>
          </w:p>
        </w:tc>
        <w:tc>
          <w:tcPr>
            <w:tcW w:w="2833"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eastAsia="等线"/>
                <w:vertAlign w:val="baseline"/>
                <w:lang w:val="en-US" w:eastAsia="zh-CN"/>
              </w:rPr>
            </w:pPr>
            <w:r>
              <w:rPr>
                <w:rFonts w:hint="eastAsia" w:eastAsia="等线"/>
                <w:lang w:val="en-US" w:eastAsia="zh-CN"/>
              </w:rPr>
              <w:t>the presence of elapsed T316 IE</w:t>
            </w:r>
          </w:p>
        </w:tc>
        <w:tc>
          <w:tcPr>
            <w:tcW w:w="2835"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eastAsia="等线"/>
                <w:vertAlign w:val="baseline"/>
                <w:lang w:val="en-US" w:eastAsia="zh-CN"/>
              </w:rPr>
            </w:pPr>
            <w:r>
              <w:rPr>
                <w:rFonts w:hint="eastAsia" w:eastAsia="等线"/>
                <w:lang w:val="en-US" w:eastAsia="zh-CN"/>
              </w:rPr>
              <w:t>the presence of cause of the fast MCG recovery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2" w:type="dxa"/>
            <w:vAlign w:val="center"/>
          </w:tcPr>
          <w:p>
            <w:pPr>
              <w:keepNext w:val="0"/>
              <w:keepLines w:val="0"/>
              <w:pageBreakBefore w:val="0"/>
              <w:widowControl/>
              <w:kinsoku/>
              <w:wordWrap/>
              <w:overflowPunct/>
              <w:topLinePunct w:val="0"/>
              <w:autoSpaceDE/>
              <w:autoSpaceDN/>
              <w:bidi w:val="0"/>
              <w:adjustRightInd/>
              <w:snapToGrid/>
              <w:spacing w:after="0"/>
              <w:jc w:val="both"/>
              <w:textAlignment w:val="auto"/>
              <w:rPr>
                <w:rFonts w:hint="eastAsia" w:eastAsia="等线"/>
                <w:vertAlign w:val="baseline"/>
                <w:lang w:val="en-US" w:eastAsia="zh-CN"/>
              </w:rPr>
            </w:pPr>
            <w:r>
              <w:rPr>
                <w:rFonts w:hint="eastAsia" w:eastAsia="等线"/>
                <w:lang w:val="en-US" w:eastAsia="zh-CN"/>
              </w:rPr>
              <w:t xml:space="preserve">In the </w:t>
            </w:r>
            <w:bookmarkStart w:id="31" w:name="OLE_LINK42"/>
            <w:r>
              <w:rPr>
                <w:rFonts w:hint="eastAsia" w:eastAsia="等线"/>
                <w:lang w:val="en-US" w:eastAsia="zh-CN"/>
              </w:rPr>
              <w:t>successful</w:t>
            </w:r>
            <w:bookmarkEnd w:id="31"/>
            <w:r>
              <w:rPr>
                <w:rFonts w:hint="eastAsia" w:eastAsia="等线"/>
                <w:lang w:val="en-US" w:eastAsia="zh-CN"/>
              </w:rPr>
              <w:t xml:space="preserve"> case</w:t>
            </w:r>
          </w:p>
        </w:tc>
        <w:tc>
          <w:tcPr>
            <w:tcW w:w="2833"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hint="default" w:eastAsia="等线"/>
                <w:vertAlign w:val="baseline"/>
                <w:lang w:val="en-US" w:eastAsia="zh-CN"/>
              </w:rPr>
            </w:pPr>
            <w:bookmarkStart w:id="32" w:name="OLE_LINK39"/>
            <w:r>
              <w:rPr>
                <w:rFonts w:hint="eastAsia" w:eastAsia="等线"/>
                <w:vertAlign w:val="baseline"/>
                <w:lang w:val="en-US" w:eastAsia="zh-CN"/>
              </w:rPr>
              <w:t>Yes</w:t>
            </w:r>
            <w:bookmarkEnd w:id="32"/>
          </w:p>
        </w:tc>
        <w:tc>
          <w:tcPr>
            <w:tcW w:w="2835"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hint="default" w:eastAsia="等线"/>
                <w:vertAlign w:val="baseline"/>
                <w:lang w:val="en-US" w:eastAsia="zh-CN"/>
              </w:rPr>
            </w:pPr>
            <w:r>
              <w:rPr>
                <w:rFonts w:hint="eastAsia" w:eastAsia="等线"/>
                <w:vertAlign w:val="baseline"/>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2" w:type="dxa"/>
            <w:vAlign w:val="center"/>
          </w:tcPr>
          <w:p>
            <w:pPr>
              <w:keepNext w:val="0"/>
              <w:keepLines w:val="0"/>
              <w:pageBreakBefore w:val="0"/>
              <w:widowControl/>
              <w:kinsoku/>
              <w:wordWrap/>
              <w:overflowPunct/>
              <w:topLinePunct w:val="0"/>
              <w:autoSpaceDE/>
              <w:autoSpaceDN/>
              <w:bidi w:val="0"/>
              <w:adjustRightInd/>
              <w:snapToGrid/>
              <w:spacing w:after="0"/>
              <w:jc w:val="both"/>
              <w:textAlignment w:val="auto"/>
              <w:rPr>
                <w:rFonts w:hint="default" w:eastAsia="等线"/>
                <w:vertAlign w:val="baseline"/>
                <w:lang w:val="en-US" w:eastAsia="zh-CN"/>
              </w:rPr>
            </w:pPr>
            <w:r>
              <w:rPr>
                <w:rFonts w:hint="eastAsia" w:eastAsia="等线"/>
                <w:lang w:val="en-US" w:eastAsia="zh-CN"/>
              </w:rPr>
              <w:t xml:space="preserve">In </w:t>
            </w:r>
            <w:bookmarkStart w:id="33" w:name="OLE_LINK43"/>
            <w:r>
              <w:rPr>
                <w:rFonts w:hint="eastAsia" w:eastAsia="等线"/>
                <w:lang w:val="en-US" w:eastAsia="zh-CN"/>
              </w:rPr>
              <w:t xml:space="preserve">the </w:t>
            </w:r>
            <w:bookmarkStart w:id="34" w:name="OLE_LINK40"/>
            <w:r>
              <w:rPr>
                <w:rFonts w:hint="eastAsia" w:eastAsia="等线"/>
                <w:lang w:val="en-US" w:eastAsia="zh-CN"/>
              </w:rPr>
              <w:t>failure case</w:t>
            </w:r>
            <w:bookmarkEnd w:id="34"/>
            <w:r>
              <w:rPr>
                <w:rFonts w:hint="eastAsia" w:eastAsia="等线"/>
                <w:lang w:val="en-US" w:eastAsia="zh-CN"/>
              </w:rPr>
              <w:t xml:space="preserve"> that is caused by T316 expiry</w:t>
            </w:r>
            <w:bookmarkEnd w:id="33"/>
          </w:p>
        </w:tc>
        <w:tc>
          <w:tcPr>
            <w:tcW w:w="2833"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eastAsia="等线"/>
                <w:vertAlign w:val="baseline"/>
                <w:lang w:val="en-US" w:eastAsia="zh-CN"/>
              </w:rPr>
            </w:pPr>
            <w:r>
              <w:rPr>
                <w:rFonts w:hint="eastAsia" w:eastAsia="等线"/>
                <w:vertAlign w:val="baseline"/>
                <w:lang w:val="en-US" w:eastAsia="zh-CN"/>
              </w:rPr>
              <w:t>Yes</w:t>
            </w:r>
          </w:p>
        </w:tc>
        <w:tc>
          <w:tcPr>
            <w:tcW w:w="2835"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eastAsia="等线"/>
                <w:vertAlign w:val="baseline"/>
                <w:lang w:val="en-US" w:eastAsia="zh-CN"/>
              </w:rPr>
            </w:pPr>
            <w:bookmarkStart w:id="35" w:name="OLE_LINK41"/>
            <w:r>
              <w:rPr>
                <w:rFonts w:hint="eastAsia" w:eastAsia="等线"/>
                <w:vertAlign w:val="baseline"/>
                <w:lang w:val="en-US" w:eastAsia="zh-CN"/>
              </w:rPr>
              <w:t>Yes</w:t>
            </w:r>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2" w:type="dxa"/>
            <w:vAlign w:val="center"/>
          </w:tcPr>
          <w:p>
            <w:pPr>
              <w:keepNext w:val="0"/>
              <w:keepLines w:val="0"/>
              <w:pageBreakBefore w:val="0"/>
              <w:widowControl/>
              <w:kinsoku/>
              <w:wordWrap/>
              <w:overflowPunct/>
              <w:topLinePunct w:val="0"/>
              <w:autoSpaceDE/>
              <w:autoSpaceDN/>
              <w:bidi w:val="0"/>
              <w:adjustRightInd/>
              <w:snapToGrid/>
              <w:spacing w:after="0"/>
              <w:jc w:val="both"/>
              <w:textAlignment w:val="auto"/>
              <w:rPr>
                <w:rFonts w:hint="default" w:eastAsia="等线"/>
                <w:lang w:val="en-US" w:eastAsia="zh-CN"/>
              </w:rPr>
            </w:pPr>
            <w:r>
              <w:rPr>
                <w:rFonts w:hint="eastAsia" w:eastAsia="等线"/>
                <w:lang w:val="en-US" w:eastAsia="zh-CN"/>
              </w:rPr>
              <w:t>In the other failure cases</w:t>
            </w:r>
          </w:p>
        </w:tc>
        <w:tc>
          <w:tcPr>
            <w:tcW w:w="2833"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hint="default" w:eastAsia="等线"/>
                <w:vertAlign w:val="baseline"/>
                <w:lang w:val="en-US" w:eastAsia="zh-CN"/>
              </w:rPr>
            </w:pPr>
            <w:r>
              <w:rPr>
                <w:rFonts w:hint="eastAsia" w:eastAsia="等线"/>
                <w:vertAlign w:val="baseline"/>
                <w:lang w:val="en-US" w:eastAsia="zh-CN"/>
              </w:rPr>
              <w:t>No</w:t>
            </w:r>
          </w:p>
        </w:tc>
        <w:tc>
          <w:tcPr>
            <w:tcW w:w="2835" w:type="dxa"/>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eastAsia="等线"/>
                <w:vertAlign w:val="baseline"/>
                <w:lang w:val="en-US" w:eastAsia="zh-CN"/>
              </w:rPr>
            </w:pPr>
            <w:r>
              <w:rPr>
                <w:rFonts w:hint="eastAsia" w:eastAsia="等线"/>
                <w:vertAlign w:val="baseline"/>
                <w:lang w:val="en-US" w:eastAsia="zh-CN"/>
              </w:rPr>
              <w:t>Yes</w:t>
            </w:r>
          </w:p>
        </w:tc>
      </w:tr>
    </w:tbl>
    <w:p>
      <w:pPr>
        <w:jc w:val="both"/>
        <w:rPr>
          <w:rFonts w:hint="eastAsia" w:eastAsia="等线"/>
          <w:lang w:val="en-US" w:eastAsia="zh-CN"/>
        </w:rPr>
      </w:pPr>
    </w:p>
    <w:p>
      <w:pPr>
        <w:jc w:val="both"/>
        <w:rPr>
          <w:rFonts w:hint="default" w:eastAsia="等线"/>
          <w:b/>
          <w:bCs/>
          <w:lang w:val="en-US" w:eastAsia="zh-CN"/>
        </w:rPr>
      </w:pPr>
      <w:bookmarkStart w:id="36" w:name="OLE_LINK4"/>
      <w:r>
        <w:rPr>
          <w:rFonts w:hint="eastAsia" w:eastAsia="等线"/>
          <w:b/>
          <w:bCs/>
          <w:lang w:val="en-US" w:eastAsia="zh-CN"/>
        </w:rPr>
        <w:t xml:space="preserve">Proposal 3: An explicit indication for near failure recovery case is not needed. </w:t>
      </w:r>
    </w:p>
    <w:p>
      <w:pPr>
        <w:jc w:val="both"/>
        <w:rPr>
          <w:rFonts w:hint="default" w:eastAsia="等线"/>
          <w:b/>
          <w:bCs/>
          <w:lang w:val="en-US" w:eastAsia="zh-CN"/>
        </w:rPr>
      </w:pPr>
      <w:r>
        <w:rPr>
          <w:rFonts w:hint="eastAsia" w:eastAsia="等线"/>
          <w:b/>
          <w:bCs/>
          <w:lang w:val="en-US" w:eastAsia="zh-CN"/>
        </w:rPr>
        <w:t>Proposal 4: The absence of the cause of the fast MCG recovery failure can be used as the implicit indication to indicate it is a near failure recovery case.</w:t>
      </w:r>
      <w:bookmarkEnd w:id="36"/>
    </w:p>
    <w:p>
      <w:pPr>
        <w:jc w:val="both"/>
        <w:rPr>
          <w:rFonts w:hint="default" w:eastAsia="等线"/>
          <w:lang w:val="en-US" w:eastAsia="zh-CN"/>
        </w:rPr>
      </w:pPr>
      <w:r>
        <w:rPr>
          <w:rFonts w:hint="eastAsia" w:eastAsia="等线"/>
          <w:lang w:val="en-US" w:eastAsia="zh-CN"/>
        </w:rPr>
        <w:t xml:space="preserve">For PSCell used for fast MCG recovery, since the LS is sent to RAN2 in the last meeting, we can wait for the response from RAN2. </w:t>
      </w:r>
    </w:p>
    <w:p>
      <w:pPr>
        <w:jc w:val="both"/>
        <w:rPr>
          <w:rFonts w:hint="eastAsia" w:eastAsia="等线"/>
          <w:lang w:val="en-US" w:eastAsia="zh-CN"/>
        </w:rPr>
      </w:pPr>
      <w:r>
        <w:rPr>
          <w:rFonts w:hint="eastAsia" w:eastAsia="等线"/>
          <w:lang w:val="en-US" w:eastAsia="zh-CN"/>
        </w:rPr>
        <w:t xml:space="preserve">For Cell where the UE successfully connects after recovery, we think it is not needed in RLF report for the near failure recovery case. For the near failure recovery case, UE </w:t>
      </w:r>
      <w:r>
        <w:t>receiv</w:t>
      </w:r>
      <w:r>
        <w:rPr>
          <w:rFonts w:hint="eastAsia"/>
          <w:lang w:val="en-US" w:eastAsia="zh-CN"/>
        </w:rPr>
        <w:t>es</w:t>
      </w:r>
      <w:r>
        <w:t xml:space="preserve"> </w:t>
      </w:r>
      <w:bookmarkStart w:id="37" w:name="OLE_LINK32"/>
      <w:r>
        <w:t>RRC reconfiguration</w:t>
      </w:r>
      <w:bookmarkEnd w:id="37"/>
      <w:r>
        <w:t xml:space="preserve"> or RRC release message</w:t>
      </w:r>
      <w:r>
        <w:rPr>
          <w:rFonts w:hint="eastAsia"/>
          <w:lang w:val="en-US" w:eastAsia="zh-CN"/>
        </w:rPr>
        <w:t xml:space="preserve"> successfully before the configured T316 expired. If there is a c</w:t>
      </w:r>
      <w:r>
        <w:rPr>
          <w:rFonts w:hint="eastAsia" w:eastAsia="等线"/>
          <w:lang w:val="en-US" w:eastAsia="zh-CN"/>
        </w:rPr>
        <w:t xml:space="preserve">ell where the UE successfully connects after recovery, that means UE </w:t>
      </w:r>
      <w:r>
        <w:t>receiv</w:t>
      </w:r>
      <w:r>
        <w:rPr>
          <w:rFonts w:hint="eastAsia"/>
          <w:lang w:val="en-US" w:eastAsia="zh-CN"/>
        </w:rPr>
        <w:t>es</w:t>
      </w:r>
      <w:r>
        <w:t xml:space="preserve"> RRC reconfiguration</w:t>
      </w:r>
      <w:r>
        <w:rPr>
          <w:rFonts w:hint="eastAsia"/>
          <w:lang w:val="en-US" w:eastAsia="zh-CN"/>
        </w:rPr>
        <w:t xml:space="preserve"> and in this case the NR node know the information of the c</w:t>
      </w:r>
      <w:r>
        <w:rPr>
          <w:rFonts w:hint="eastAsia" w:eastAsia="等线"/>
          <w:lang w:val="en-US" w:eastAsia="zh-CN"/>
        </w:rPr>
        <w:t>ell where the UE successfully connects after recovery. So we think there is no need to introduce the Cell where the UE successfully connects after recovery for the near failure recovery case.</w:t>
      </w:r>
    </w:p>
    <w:p>
      <w:pPr>
        <w:jc w:val="both"/>
        <w:rPr>
          <w:rFonts w:hint="default" w:eastAsia="等线"/>
          <w:lang w:val="en-US" w:eastAsia="zh-CN"/>
        </w:rPr>
      </w:pPr>
      <w:bookmarkStart w:id="38" w:name="OLE_LINK37"/>
      <w:r>
        <w:rPr>
          <w:rFonts w:hint="eastAsia" w:eastAsia="等线"/>
          <w:b/>
          <w:bCs/>
          <w:lang w:val="en-US" w:eastAsia="zh-CN"/>
        </w:rPr>
        <w:t xml:space="preserve">Proposal 5: </w:t>
      </w:r>
      <w:bookmarkEnd w:id="38"/>
      <w:r>
        <w:rPr>
          <w:rFonts w:hint="eastAsia" w:eastAsia="等线"/>
          <w:b/>
          <w:bCs/>
          <w:lang w:val="en-US" w:eastAsia="zh-CN"/>
        </w:rPr>
        <w:t>There is no need to introduce the Cell where the UE successfully connects after recovery in RLF report for the near failure recovery case.</w:t>
      </w:r>
    </w:p>
    <w:p>
      <w:pPr>
        <w:pStyle w:val="3"/>
        <w:bidi w:val="0"/>
        <w:rPr>
          <w:rFonts w:hint="eastAsia"/>
          <w:sz w:val="28"/>
          <w:szCs w:val="28"/>
          <w:lang w:val="en-US" w:eastAsia="zh-CN"/>
        </w:rPr>
      </w:pPr>
      <w:r>
        <w:rPr>
          <w:rFonts w:hint="eastAsia"/>
          <w:sz w:val="28"/>
          <w:szCs w:val="28"/>
          <w:lang w:val="en-US" w:eastAsia="zh-CN"/>
        </w:rPr>
        <w:t xml:space="preserve">2.2 </w:t>
      </w:r>
      <w:bookmarkStart w:id="39" w:name="OLE_LINK30"/>
      <w:r>
        <w:rPr>
          <w:rFonts w:hint="eastAsia"/>
          <w:sz w:val="28"/>
          <w:szCs w:val="28"/>
          <w:lang w:val="en-US" w:eastAsia="zh-CN"/>
        </w:rPr>
        <w:t>Information Forwarding</w:t>
      </w:r>
      <w:bookmarkEnd w:id="39"/>
    </w:p>
    <w:p>
      <w:pPr>
        <w:jc w:val="both"/>
        <w:rPr>
          <w:rFonts w:hint="default"/>
          <w:lang w:val="en-US" w:eastAsia="zh-CN"/>
        </w:rPr>
      </w:pPr>
      <w:r>
        <w:rPr>
          <w:rFonts w:hint="eastAsia" w:eastAsia="等线"/>
          <w:lang w:val="en-US" w:eastAsia="zh-CN"/>
        </w:rPr>
        <w:t xml:space="preserve">In case SCG failure happens (e.g. t310-Expiry, randomAccessProblem, rlc-MaxNumRetx), we think there is </w:t>
      </w:r>
      <w:r>
        <w:t xml:space="preserve">benefit to forward this </w:t>
      </w:r>
      <w:bookmarkStart w:id="40" w:name="OLE_LINK2"/>
      <w:r>
        <w:t>information</w:t>
      </w:r>
      <w:bookmarkEnd w:id="40"/>
      <w:r>
        <w:t xml:space="preserve"> to the SN where the fast recovery was attempted</w:t>
      </w:r>
      <w:r>
        <w:rPr>
          <w:rFonts w:hint="eastAsia"/>
          <w:lang w:val="en-US" w:eastAsia="zh-CN"/>
        </w:rPr>
        <w:t xml:space="preserve">. But we think </w:t>
      </w:r>
      <w:bookmarkStart w:id="41" w:name="OLE_LINK3"/>
      <w:r>
        <w:rPr>
          <w:rFonts w:hint="eastAsia"/>
          <w:lang w:val="en-US" w:eastAsia="zh-CN"/>
        </w:rPr>
        <w:t xml:space="preserve">whether the SN have the enough information to optimize the related configuration and parameters after it receives the </w:t>
      </w:r>
      <w:r>
        <w:rPr>
          <w:rFonts w:hint="eastAsia" w:eastAsia="等线"/>
          <w:lang w:val="en-US" w:eastAsia="zh-CN"/>
        </w:rPr>
        <w:t xml:space="preserve">SCG failure </w:t>
      </w:r>
      <w:r>
        <w:t>information</w:t>
      </w:r>
      <w:r>
        <w:rPr>
          <w:rFonts w:hint="eastAsia"/>
          <w:lang w:val="en-US" w:eastAsia="zh-CN"/>
        </w:rPr>
        <w:t xml:space="preserve"> need to be further </w:t>
      </w:r>
      <w:r>
        <w:rPr>
          <w:rFonts w:hint="default"/>
          <w:lang w:val="en-US" w:eastAsia="zh-CN"/>
        </w:rPr>
        <w:t>discuss</w:t>
      </w:r>
      <w:r>
        <w:rPr>
          <w:rFonts w:hint="eastAsia"/>
          <w:lang w:val="en-US" w:eastAsia="zh-CN"/>
        </w:rPr>
        <w:t>ed</w:t>
      </w:r>
      <w:r>
        <w:rPr>
          <w:rFonts w:hint="default"/>
          <w:lang w:val="en-US" w:eastAsia="zh-CN"/>
        </w:rPr>
        <w:t xml:space="preserve"> and clarif</w:t>
      </w:r>
      <w:r>
        <w:rPr>
          <w:rFonts w:hint="eastAsia"/>
          <w:lang w:val="en-US" w:eastAsia="zh-CN"/>
        </w:rPr>
        <w:t>ied.</w:t>
      </w:r>
      <w:bookmarkEnd w:id="41"/>
    </w:p>
    <w:p>
      <w:pPr>
        <w:jc w:val="both"/>
        <w:rPr>
          <w:rFonts w:hint="default" w:eastAsia="等线"/>
          <w:b/>
          <w:bCs/>
          <w:lang w:val="en-US" w:eastAsia="zh-CN"/>
        </w:rPr>
      </w:pPr>
      <w:bookmarkStart w:id="42" w:name="OLE_LINK5"/>
      <w:r>
        <w:rPr>
          <w:rFonts w:hint="eastAsia" w:eastAsia="等线"/>
          <w:b/>
          <w:bCs/>
          <w:lang w:val="en-US" w:eastAsia="zh-CN"/>
        </w:rPr>
        <w:t xml:space="preserve">Proposal 6: Whether the SN have the enough information to optimize the related configuration and parameters after it receives the SCG failure information need to be further </w:t>
      </w:r>
      <w:r>
        <w:rPr>
          <w:rFonts w:hint="default" w:eastAsia="等线"/>
          <w:b/>
          <w:bCs/>
          <w:lang w:val="en-US" w:eastAsia="zh-CN"/>
        </w:rPr>
        <w:t>discuss</w:t>
      </w:r>
      <w:r>
        <w:rPr>
          <w:rFonts w:hint="eastAsia" w:eastAsia="等线"/>
          <w:b/>
          <w:bCs/>
          <w:lang w:val="en-US" w:eastAsia="zh-CN"/>
        </w:rPr>
        <w:t>ed</w:t>
      </w:r>
      <w:r>
        <w:rPr>
          <w:rFonts w:hint="default" w:eastAsia="等线"/>
          <w:b/>
          <w:bCs/>
          <w:lang w:val="en-US" w:eastAsia="zh-CN"/>
        </w:rPr>
        <w:t xml:space="preserve"> and clarif</w:t>
      </w:r>
      <w:r>
        <w:rPr>
          <w:rFonts w:hint="eastAsia" w:eastAsia="等线"/>
          <w:b/>
          <w:bCs/>
          <w:lang w:val="en-US" w:eastAsia="zh-CN"/>
        </w:rPr>
        <w:t>ied.</w:t>
      </w:r>
      <w:bookmarkEnd w:id="42"/>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3 Conclusion</w:t>
      </w:r>
    </w:p>
    <w:p>
      <w:pPr>
        <w:rPr>
          <w:rFonts w:eastAsia="宋体"/>
          <w:lang w:eastAsia="zh-CN"/>
        </w:rPr>
      </w:pPr>
      <w:r>
        <w:rPr>
          <w:rFonts w:hint="eastAsia" w:eastAsia="宋体"/>
          <w:lang w:eastAsia="zh-CN"/>
        </w:rPr>
        <w:t>I</w:t>
      </w:r>
      <w:r>
        <w:rPr>
          <w:rFonts w:eastAsia="宋体"/>
          <w:lang w:eastAsia="zh-CN"/>
        </w:rPr>
        <w:t xml:space="preserve">n this paper, </w:t>
      </w:r>
      <w:r>
        <w:rPr>
          <w:rFonts w:hint="eastAsia" w:eastAsia="宋体"/>
          <w:lang w:eastAsia="zh-CN"/>
        </w:rPr>
        <w:t>w</w:t>
      </w:r>
      <w:r>
        <w:rPr>
          <w:rFonts w:eastAsia="宋体"/>
          <w:lang w:eastAsia="zh-CN"/>
        </w:rPr>
        <w:t xml:space="preserve">e discuss </w:t>
      </w:r>
      <w:r>
        <w:rPr>
          <w:rFonts w:hint="eastAsia" w:eastAsia="宋体"/>
          <w:lang w:val="en-US" w:eastAsia="zh-CN"/>
        </w:rPr>
        <w:t xml:space="preserve">on </w:t>
      </w:r>
      <w:r>
        <w:t>UE reporting for near-failure case</w:t>
      </w:r>
      <w:r>
        <w:rPr>
          <w:rFonts w:hint="eastAsia"/>
          <w:lang w:val="en-US" w:eastAsia="zh-CN"/>
        </w:rPr>
        <w:t xml:space="preserve"> and f</w:t>
      </w:r>
      <w:r>
        <w:t>orwarding of information</w:t>
      </w:r>
      <w:r>
        <w:rPr>
          <w:rFonts w:hint="eastAsia" w:eastAsia="宋体"/>
          <w:lang w:val="en-US" w:eastAsia="zh-CN"/>
        </w:rPr>
        <w:t xml:space="preserve"> for MRO for fast MCG recovery</w:t>
      </w:r>
      <w:r>
        <w:rPr>
          <w:rFonts w:hint="eastAsia" w:eastAsia="等线"/>
          <w:lang w:val="en-US" w:eastAsia="zh-CN"/>
        </w:rPr>
        <w:t xml:space="preserve">, and </w:t>
      </w:r>
      <w:r>
        <w:rPr>
          <w:rFonts w:eastAsia="宋体"/>
          <w:lang w:eastAsia="zh-CN"/>
        </w:rPr>
        <w:t>we have the following</w:t>
      </w:r>
      <w:r>
        <w:rPr>
          <w:rFonts w:hint="eastAsia" w:eastAsia="宋体"/>
          <w:lang w:val="en-US" w:eastAsia="zh-CN"/>
        </w:rPr>
        <w:t xml:space="preserve"> </w:t>
      </w:r>
      <w:r>
        <w:rPr>
          <w:rFonts w:eastAsia="宋体"/>
          <w:lang w:eastAsia="zh-CN"/>
        </w:rPr>
        <w:t>proposal</w:t>
      </w:r>
      <w:r>
        <w:rPr>
          <w:rFonts w:hint="eastAsia" w:eastAsia="宋体"/>
          <w:lang w:val="en-US" w:eastAsia="zh-CN"/>
        </w:rPr>
        <w:t>s</w:t>
      </w:r>
      <w:r>
        <w:rPr>
          <w:rFonts w:eastAsia="宋体"/>
          <w:lang w:eastAsia="zh-CN"/>
        </w:rPr>
        <w:t>:</w:t>
      </w:r>
    </w:p>
    <w:p>
      <w:pPr>
        <w:jc w:val="both"/>
        <w:rPr>
          <w:rFonts w:hint="eastAsia" w:ascii="Times New Roman" w:hAnsi="Times New Roman" w:eastAsia="等线" w:cs="Times New Roman"/>
          <w:b/>
          <w:bCs/>
          <w:lang w:val="en-US" w:eastAsia="zh-CN"/>
        </w:rPr>
      </w:pPr>
      <w:r>
        <w:rPr>
          <w:rFonts w:hint="eastAsia" w:ascii="Times New Roman" w:hAnsi="Times New Roman" w:eastAsia="等线" w:cs="Times New Roman"/>
          <w:b/>
          <w:bCs/>
          <w:u w:val="single"/>
          <w:lang w:val="en-US" w:eastAsia="zh-CN"/>
        </w:rPr>
        <w:t>UE reporting for successful and failure Fast MCG Recovery case</w:t>
      </w:r>
    </w:p>
    <w:p>
      <w:pPr>
        <w:jc w:val="both"/>
        <w:rPr>
          <w:rFonts w:hint="default" w:ascii="Times New Roman" w:hAnsi="Times New Roman" w:eastAsia="等线" w:cs="Times New Roman"/>
          <w:b/>
          <w:bCs/>
          <w:lang w:val="en-US" w:eastAsia="zh-CN"/>
        </w:rPr>
      </w:pPr>
      <w:r>
        <w:rPr>
          <w:rFonts w:hint="eastAsia" w:ascii="Times New Roman" w:hAnsi="Times New Roman" w:eastAsia="等线" w:cs="Times New Roman"/>
          <w:b/>
          <w:bCs/>
          <w:lang w:val="en-US" w:eastAsia="zh-CN"/>
        </w:rPr>
        <w:t xml:space="preserve">Observation 1: </w:t>
      </w:r>
      <w:r>
        <w:rPr>
          <w:rFonts w:hint="eastAsia" w:eastAsia="等线" w:cs="Times New Roman"/>
          <w:b/>
          <w:bCs/>
          <w:lang w:val="en-US" w:eastAsia="zh-CN"/>
        </w:rPr>
        <w:t>W</w:t>
      </w:r>
      <w:r>
        <w:rPr>
          <w:rFonts w:hint="eastAsia" w:ascii="Times New Roman" w:hAnsi="Times New Roman" w:eastAsia="等线" w:cs="Times New Roman"/>
          <w:b/>
          <w:bCs/>
          <w:lang w:val="en-US" w:eastAsia="zh-CN"/>
        </w:rPr>
        <w:t>hen the failure Fast MCG Recovery caused by T316 expiry, the configured T316 timer value is helpful for the MN to identify whether the T316 timer value is not long enough and then perform the related optimization.</w:t>
      </w:r>
    </w:p>
    <w:p>
      <w:pPr>
        <w:jc w:val="both"/>
        <w:rPr>
          <w:rFonts w:hint="eastAsia" w:eastAsia="等线"/>
          <w:b/>
          <w:bCs/>
          <w:lang w:val="en-US" w:eastAsia="zh-CN"/>
        </w:rPr>
      </w:pPr>
      <w:r>
        <w:rPr>
          <w:rFonts w:hint="eastAsia" w:eastAsia="等线"/>
          <w:b/>
          <w:bCs/>
          <w:lang w:val="en-US" w:eastAsia="zh-CN"/>
        </w:rPr>
        <w:t>Proposal 1: It is proposed to include the configured T316 timer value in RLF report for the failure case caused by T316 expiry.</w:t>
      </w:r>
    </w:p>
    <w:p>
      <w:pPr>
        <w:numPr>
          <w:ilvl w:val="0"/>
          <w:numId w:val="0"/>
        </w:numPr>
        <w:ind w:leftChars="0"/>
        <w:jc w:val="both"/>
        <w:rPr>
          <w:rFonts w:hint="eastAsia" w:ascii="Times New Roman" w:hAnsi="Times New Roman" w:eastAsia="等线" w:cs="Times New Roman"/>
          <w:b/>
          <w:bCs/>
          <w:lang w:val="en-US" w:eastAsia="zh-CN"/>
        </w:rPr>
      </w:pPr>
      <w:r>
        <w:rPr>
          <w:rFonts w:hint="eastAsia" w:eastAsia="等线"/>
          <w:b/>
          <w:bCs/>
          <w:lang w:val="en-US" w:eastAsia="zh-CN"/>
        </w:rPr>
        <w:t>Proposal 2: Reusing the existing IE of the elapsed T316 in RLF report for the failure case caused by T316 expiry to include the actual configured T316 timer value.</w:t>
      </w:r>
    </w:p>
    <w:p>
      <w:pPr>
        <w:jc w:val="both"/>
        <w:rPr>
          <w:rFonts w:hint="default" w:eastAsia="等线"/>
          <w:b/>
          <w:bCs/>
          <w:lang w:val="en-US" w:eastAsia="zh-CN"/>
        </w:rPr>
      </w:pPr>
      <w:r>
        <w:rPr>
          <w:rFonts w:hint="eastAsia" w:eastAsia="等线"/>
          <w:b/>
          <w:bCs/>
          <w:lang w:val="en-US" w:eastAsia="zh-CN"/>
        </w:rPr>
        <w:t xml:space="preserve">Proposal 3: An explicit indication for near failure recovery case is not needed. </w:t>
      </w:r>
    </w:p>
    <w:p>
      <w:pPr>
        <w:numPr>
          <w:ilvl w:val="0"/>
          <w:numId w:val="0"/>
        </w:numPr>
        <w:ind w:leftChars="0"/>
        <w:jc w:val="both"/>
        <w:rPr>
          <w:rFonts w:hint="eastAsia" w:ascii="Times New Roman" w:hAnsi="Times New Roman" w:eastAsia="等线" w:cs="Times New Roman"/>
          <w:b/>
          <w:bCs/>
          <w:lang w:val="en-US" w:eastAsia="zh-CN"/>
        </w:rPr>
      </w:pPr>
      <w:r>
        <w:rPr>
          <w:rFonts w:hint="eastAsia" w:eastAsia="等线"/>
          <w:b/>
          <w:bCs/>
          <w:lang w:val="en-US" w:eastAsia="zh-CN"/>
        </w:rPr>
        <w:t>Proposal 4: The absence of the cause of the fast MCG recovery failure can be used as the implicit indication to indicate it is a near failure recovery case.</w:t>
      </w:r>
    </w:p>
    <w:p>
      <w:pPr>
        <w:numPr>
          <w:ilvl w:val="0"/>
          <w:numId w:val="0"/>
        </w:numPr>
        <w:ind w:leftChars="0"/>
        <w:jc w:val="both"/>
        <w:rPr>
          <w:rFonts w:hint="eastAsia" w:eastAsia="等线"/>
          <w:b/>
          <w:bCs/>
          <w:lang w:val="en-US" w:eastAsia="zh-CN"/>
        </w:rPr>
      </w:pPr>
      <w:r>
        <w:rPr>
          <w:rFonts w:hint="eastAsia" w:eastAsia="等线"/>
          <w:b/>
          <w:bCs/>
          <w:lang w:val="en-US" w:eastAsia="zh-CN"/>
        </w:rPr>
        <w:t>Proposal 5: There is no need to introduce the Cell where the UE successfully connects after recovery in RLF report for the near failure recovery case.</w:t>
      </w:r>
    </w:p>
    <w:p>
      <w:pPr>
        <w:numPr>
          <w:ilvl w:val="0"/>
          <w:numId w:val="0"/>
        </w:numPr>
        <w:ind w:leftChars="0"/>
        <w:jc w:val="both"/>
        <w:rPr>
          <w:rFonts w:hint="eastAsia" w:eastAsia="等线"/>
          <w:b/>
          <w:bCs/>
          <w:lang w:val="en-US" w:eastAsia="zh-CN"/>
        </w:rPr>
      </w:pPr>
    </w:p>
    <w:p>
      <w:pPr>
        <w:numPr>
          <w:ilvl w:val="0"/>
          <w:numId w:val="0"/>
        </w:numPr>
        <w:ind w:leftChars="0"/>
        <w:jc w:val="both"/>
        <w:rPr>
          <w:rFonts w:hint="default" w:eastAsia="等线"/>
          <w:b/>
          <w:bCs/>
          <w:lang w:val="en-US" w:eastAsia="zh-CN"/>
        </w:rPr>
      </w:pPr>
      <w:r>
        <w:rPr>
          <w:rFonts w:hint="eastAsia" w:eastAsia="等线"/>
          <w:b/>
          <w:bCs/>
          <w:u w:val="single"/>
          <w:lang w:val="en-US" w:eastAsia="zh-CN"/>
        </w:rPr>
        <w:t>Information Forwarding</w:t>
      </w:r>
    </w:p>
    <w:p>
      <w:pPr>
        <w:numPr>
          <w:ilvl w:val="0"/>
          <w:numId w:val="0"/>
        </w:numPr>
        <w:ind w:leftChars="0"/>
        <w:jc w:val="both"/>
        <w:rPr>
          <w:rFonts w:hint="eastAsia" w:eastAsia="等线"/>
          <w:b/>
          <w:bCs/>
          <w:lang w:val="en-US" w:eastAsia="zh-CN"/>
        </w:rPr>
      </w:pPr>
      <w:r>
        <w:rPr>
          <w:rFonts w:hint="eastAsia" w:eastAsia="等线"/>
          <w:b/>
          <w:bCs/>
          <w:lang w:val="en-US" w:eastAsia="zh-CN"/>
        </w:rPr>
        <w:t xml:space="preserve">Proposal 6: Whether the SN have the enough information to optimize the related configuration and parameters after it receives the SCG failure information need to be further </w:t>
      </w:r>
      <w:r>
        <w:rPr>
          <w:rFonts w:hint="default" w:eastAsia="等线"/>
          <w:b/>
          <w:bCs/>
          <w:lang w:val="en-US" w:eastAsia="zh-CN"/>
        </w:rPr>
        <w:t>discuss</w:t>
      </w:r>
      <w:r>
        <w:rPr>
          <w:rFonts w:hint="eastAsia" w:eastAsia="等线"/>
          <w:b/>
          <w:bCs/>
          <w:lang w:val="en-US" w:eastAsia="zh-CN"/>
        </w:rPr>
        <w:t>ed</w:t>
      </w:r>
      <w:r>
        <w:rPr>
          <w:rFonts w:hint="default" w:eastAsia="等线"/>
          <w:b/>
          <w:bCs/>
          <w:lang w:val="en-US" w:eastAsia="zh-CN"/>
        </w:rPr>
        <w:t xml:space="preserve"> and clarif</w:t>
      </w:r>
      <w:r>
        <w:rPr>
          <w:rFonts w:hint="eastAsia" w:eastAsia="等线"/>
          <w:b/>
          <w:bCs/>
          <w:lang w:val="en-US" w:eastAsia="zh-CN"/>
        </w:rPr>
        <w:t>ied.</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Reference</w:t>
      </w:r>
    </w:p>
    <w:p>
      <w:pPr>
        <w:numPr>
          <w:ilvl w:val="0"/>
          <w:numId w:val="5"/>
        </w:numPr>
        <w:spacing w:before="100" w:beforeAutospacing="1" w:after="100" w:afterAutospacing="1"/>
        <w:jc w:val="both"/>
        <w:rPr>
          <w:rFonts w:eastAsia="等线"/>
          <w:sz w:val="22"/>
          <w:szCs w:val="22"/>
          <w:lang w:val="en-US" w:eastAsia="zh-CN"/>
        </w:rPr>
      </w:pPr>
      <w:r>
        <w:rPr>
          <w:rFonts w:hint="eastAsia" w:eastAsia="等线"/>
          <w:lang w:eastAsia="zh-CN"/>
        </w:rPr>
        <w:t>RAN3_121bis_agenda_20231013_EOM1</w:t>
      </w:r>
    </w:p>
    <w:p>
      <w:pPr>
        <w:numPr>
          <w:ilvl w:val="0"/>
          <w:numId w:val="5"/>
        </w:numPr>
        <w:spacing w:before="100" w:beforeAutospacing="1" w:after="100" w:afterAutospacing="1"/>
        <w:jc w:val="both"/>
        <w:rPr>
          <w:rFonts w:eastAsia="等线"/>
          <w:sz w:val="22"/>
          <w:szCs w:val="22"/>
          <w:lang w:val="en-US" w:eastAsia="zh-CN"/>
        </w:rPr>
      </w:pPr>
      <w:r>
        <w:rPr>
          <w:rFonts w:hint="eastAsia"/>
          <w:lang w:val="en-US" w:eastAsia="zh-CN"/>
        </w:rPr>
        <w:t xml:space="preserve">R3-235728, </w:t>
      </w:r>
      <w:r>
        <w:rPr>
          <w:lang w:val="it-IT"/>
        </w:rPr>
        <w:t>Summary of Offline Discussion on MRO</w:t>
      </w: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DDFEE4"/>
    <w:multiLevelType w:val="singleLevel"/>
    <w:tmpl w:val="CEDDFEE4"/>
    <w:lvl w:ilvl="0" w:tentative="0">
      <w:start w:val="1"/>
      <w:numFmt w:val="decimal"/>
      <w:suff w:val="space"/>
      <w:lvlText w:val="[%1]"/>
      <w:lvlJc w:val="left"/>
    </w:lvl>
  </w:abstractNum>
  <w:abstractNum w:abstractNumId="1">
    <w:nsid w:val="29F978E9"/>
    <w:multiLevelType w:val="multilevel"/>
    <w:tmpl w:val="29F978E9"/>
    <w:lvl w:ilvl="0" w:tentative="0">
      <w:start w:val="1"/>
      <w:numFmt w:val="bullet"/>
      <w:pStyle w:val="1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6A34518"/>
    <w:multiLevelType w:val="multilevel"/>
    <w:tmpl w:val="36A34518"/>
    <w:lvl w:ilvl="0" w:tentative="0">
      <w:start w:val="1"/>
      <w:numFmt w:val="decimal"/>
      <w:pStyle w:val="93"/>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481BBA5"/>
    <w:multiLevelType w:val="singleLevel"/>
    <w:tmpl w:val="4481BBA5"/>
    <w:lvl w:ilvl="0" w:tentative="0">
      <w:start w:val="1"/>
      <w:numFmt w:val="decimal"/>
      <w:suff w:val="space"/>
      <w:lvlText w:val="%1."/>
      <w:lvlJc w:val="left"/>
      <w:pPr>
        <w:ind w:left="420"/>
      </w:pPr>
    </w:lvl>
  </w:abstractNum>
  <w:abstractNum w:abstractNumId="4">
    <w:nsid w:val="44DB417B"/>
    <w:multiLevelType w:val="multilevel"/>
    <w:tmpl w:val="44DB417B"/>
    <w:lvl w:ilvl="0" w:tentative="0">
      <w:start w:val="1"/>
      <w:numFmt w:val="decimal"/>
      <w:pStyle w:val="15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A"/>
    <w:rsid w:val="00002DB5"/>
    <w:rsid w:val="00012187"/>
    <w:rsid w:val="00012970"/>
    <w:rsid w:val="00016146"/>
    <w:rsid w:val="00021A02"/>
    <w:rsid w:val="00022E4A"/>
    <w:rsid w:val="00026169"/>
    <w:rsid w:val="00027F52"/>
    <w:rsid w:val="00035F30"/>
    <w:rsid w:val="00041EB8"/>
    <w:rsid w:val="0005049A"/>
    <w:rsid w:val="000550DD"/>
    <w:rsid w:val="0005629F"/>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44B3"/>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822CD"/>
    <w:rsid w:val="001830A9"/>
    <w:rsid w:val="001832C5"/>
    <w:rsid w:val="00184B2B"/>
    <w:rsid w:val="00192C46"/>
    <w:rsid w:val="001941DC"/>
    <w:rsid w:val="00196EEA"/>
    <w:rsid w:val="001A08B3"/>
    <w:rsid w:val="001A4FCE"/>
    <w:rsid w:val="001A626C"/>
    <w:rsid w:val="001A7B0A"/>
    <w:rsid w:val="001A7B60"/>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41F3"/>
    <w:rsid w:val="001E60AD"/>
    <w:rsid w:val="001E7CC0"/>
    <w:rsid w:val="001F63C4"/>
    <w:rsid w:val="001F7A0D"/>
    <w:rsid w:val="001F7B2E"/>
    <w:rsid w:val="001F7DED"/>
    <w:rsid w:val="00201E66"/>
    <w:rsid w:val="00202B3C"/>
    <w:rsid w:val="00202EA2"/>
    <w:rsid w:val="00205E2E"/>
    <w:rsid w:val="00206DEB"/>
    <w:rsid w:val="00207DEE"/>
    <w:rsid w:val="00210693"/>
    <w:rsid w:val="00211A2A"/>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42D"/>
    <w:rsid w:val="00461B73"/>
    <w:rsid w:val="00462055"/>
    <w:rsid w:val="00476511"/>
    <w:rsid w:val="00481A4B"/>
    <w:rsid w:val="00485C80"/>
    <w:rsid w:val="00486C9A"/>
    <w:rsid w:val="0049290A"/>
    <w:rsid w:val="00492D0C"/>
    <w:rsid w:val="0049579A"/>
    <w:rsid w:val="00496AAC"/>
    <w:rsid w:val="004A1611"/>
    <w:rsid w:val="004B065F"/>
    <w:rsid w:val="004B1A50"/>
    <w:rsid w:val="004B35EC"/>
    <w:rsid w:val="004B75B7"/>
    <w:rsid w:val="004C7DF0"/>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16EF1"/>
    <w:rsid w:val="005209CA"/>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7AE"/>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7083C"/>
    <w:rsid w:val="007712D5"/>
    <w:rsid w:val="007724B4"/>
    <w:rsid w:val="007756E7"/>
    <w:rsid w:val="007760F7"/>
    <w:rsid w:val="00784025"/>
    <w:rsid w:val="00785147"/>
    <w:rsid w:val="007871FF"/>
    <w:rsid w:val="00792342"/>
    <w:rsid w:val="00792641"/>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56B6D"/>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D49"/>
    <w:rsid w:val="009F734F"/>
    <w:rsid w:val="00A013EC"/>
    <w:rsid w:val="00A0197C"/>
    <w:rsid w:val="00A02238"/>
    <w:rsid w:val="00A0363B"/>
    <w:rsid w:val="00A07910"/>
    <w:rsid w:val="00A12A3F"/>
    <w:rsid w:val="00A13E60"/>
    <w:rsid w:val="00A144AD"/>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1F25"/>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7612"/>
    <w:rsid w:val="00B91A57"/>
    <w:rsid w:val="00B92A72"/>
    <w:rsid w:val="00B95F77"/>
    <w:rsid w:val="00B968C8"/>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2004"/>
    <w:rsid w:val="00C04E2E"/>
    <w:rsid w:val="00C0798E"/>
    <w:rsid w:val="00C13BBE"/>
    <w:rsid w:val="00C2116D"/>
    <w:rsid w:val="00C3147B"/>
    <w:rsid w:val="00C36B02"/>
    <w:rsid w:val="00C36D36"/>
    <w:rsid w:val="00C4598B"/>
    <w:rsid w:val="00C50EE4"/>
    <w:rsid w:val="00C51C05"/>
    <w:rsid w:val="00C5593E"/>
    <w:rsid w:val="00C55BD6"/>
    <w:rsid w:val="00C6006D"/>
    <w:rsid w:val="00C658E4"/>
    <w:rsid w:val="00C66BA2"/>
    <w:rsid w:val="00C84271"/>
    <w:rsid w:val="00C85CF8"/>
    <w:rsid w:val="00C87C68"/>
    <w:rsid w:val="00C91DAA"/>
    <w:rsid w:val="00C92895"/>
    <w:rsid w:val="00C95985"/>
    <w:rsid w:val="00C97043"/>
    <w:rsid w:val="00CA00EF"/>
    <w:rsid w:val="00CA081E"/>
    <w:rsid w:val="00CA1475"/>
    <w:rsid w:val="00CA29F9"/>
    <w:rsid w:val="00CA5472"/>
    <w:rsid w:val="00CB2C8E"/>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4F24"/>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3769"/>
    <w:rsid w:val="00DA2DBF"/>
    <w:rsid w:val="00DA4B7E"/>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310CB"/>
    <w:rsid w:val="00E34898"/>
    <w:rsid w:val="00E35F9F"/>
    <w:rsid w:val="00E432FA"/>
    <w:rsid w:val="00E43AC2"/>
    <w:rsid w:val="00E446E2"/>
    <w:rsid w:val="00E44962"/>
    <w:rsid w:val="00E4531E"/>
    <w:rsid w:val="00E53687"/>
    <w:rsid w:val="00E5506B"/>
    <w:rsid w:val="00E55BA9"/>
    <w:rsid w:val="00E601E8"/>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E2842"/>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5C02"/>
    <w:rsid w:val="00F45C08"/>
    <w:rsid w:val="00F55065"/>
    <w:rsid w:val="00F5656B"/>
    <w:rsid w:val="00F56724"/>
    <w:rsid w:val="00F60521"/>
    <w:rsid w:val="00F61782"/>
    <w:rsid w:val="00F62681"/>
    <w:rsid w:val="00F700B1"/>
    <w:rsid w:val="00F71D22"/>
    <w:rsid w:val="00F725B6"/>
    <w:rsid w:val="00F804FE"/>
    <w:rsid w:val="00F84F4E"/>
    <w:rsid w:val="00F85015"/>
    <w:rsid w:val="00F87113"/>
    <w:rsid w:val="00F920B7"/>
    <w:rsid w:val="00F92856"/>
    <w:rsid w:val="00FA07ED"/>
    <w:rsid w:val="00FA0D0E"/>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097434"/>
    <w:rsid w:val="01365693"/>
    <w:rsid w:val="017D0B9A"/>
    <w:rsid w:val="0183340A"/>
    <w:rsid w:val="019B0920"/>
    <w:rsid w:val="01D824B0"/>
    <w:rsid w:val="01E8200C"/>
    <w:rsid w:val="01F21A32"/>
    <w:rsid w:val="02055C2C"/>
    <w:rsid w:val="026D6ADF"/>
    <w:rsid w:val="027302E3"/>
    <w:rsid w:val="02790F37"/>
    <w:rsid w:val="028100E8"/>
    <w:rsid w:val="02B5553A"/>
    <w:rsid w:val="02E841EF"/>
    <w:rsid w:val="02F55E6D"/>
    <w:rsid w:val="03051517"/>
    <w:rsid w:val="035D2013"/>
    <w:rsid w:val="036B0C65"/>
    <w:rsid w:val="037951CD"/>
    <w:rsid w:val="038C6F9A"/>
    <w:rsid w:val="039D2DDA"/>
    <w:rsid w:val="04347716"/>
    <w:rsid w:val="043C3BFF"/>
    <w:rsid w:val="048707FB"/>
    <w:rsid w:val="05351C19"/>
    <w:rsid w:val="05557E0E"/>
    <w:rsid w:val="058766F7"/>
    <w:rsid w:val="059346E1"/>
    <w:rsid w:val="05994508"/>
    <w:rsid w:val="059B0E09"/>
    <w:rsid w:val="05B63088"/>
    <w:rsid w:val="05BA055B"/>
    <w:rsid w:val="05E7262E"/>
    <w:rsid w:val="05E73C3B"/>
    <w:rsid w:val="05E97064"/>
    <w:rsid w:val="0608269B"/>
    <w:rsid w:val="06280B1F"/>
    <w:rsid w:val="064A4560"/>
    <w:rsid w:val="066B2AF0"/>
    <w:rsid w:val="06816101"/>
    <w:rsid w:val="069E7CAD"/>
    <w:rsid w:val="06AF6F07"/>
    <w:rsid w:val="070C5BAF"/>
    <w:rsid w:val="07137DCA"/>
    <w:rsid w:val="07347D71"/>
    <w:rsid w:val="07661D65"/>
    <w:rsid w:val="078C3330"/>
    <w:rsid w:val="07C746E5"/>
    <w:rsid w:val="07DC1D3C"/>
    <w:rsid w:val="08235712"/>
    <w:rsid w:val="084F1E4E"/>
    <w:rsid w:val="08534B65"/>
    <w:rsid w:val="08662101"/>
    <w:rsid w:val="08E60B76"/>
    <w:rsid w:val="09175EE9"/>
    <w:rsid w:val="09282D93"/>
    <w:rsid w:val="09336C26"/>
    <w:rsid w:val="094677A5"/>
    <w:rsid w:val="09777109"/>
    <w:rsid w:val="097E3BEF"/>
    <w:rsid w:val="09A91F45"/>
    <w:rsid w:val="0A166D79"/>
    <w:rsid w:val="0A5029AE"/>
    <w:rsid w:val="0A5A2A60"/>
    <w:rsid w:val="0A8A2E78"/>
    <w:rsid w:val="0AAD010A"/>
    <w:rsid w:val="0AC4233C"/>
    <w:rsid w:val="0AE83A13"/>
    <w:rsid w:val="0AF17E80"/>
    <w:rsid w:val="0B4C5453"/>
    <w:rsid w:val="0BAF18E6"/>
    <w:rsid w:val="0BBD3B3C"/>
    <w:rsid w:val="0C054BD0"/>
    <w:rsid w:val="0C277EFD"/>
    <w:rsid w:val="0C295162"/>
    <w:rsid w:val="0C314090"/>
    <w:rsid w:val="0C676A27"/>
    <w:rsid w:val="0C997D34"/>
    <w:rsid w:val="0CAD1693"/>
    <w:rsid w:val="0CD64D09"/>
    <w:rsid w:val="0CFB45A3"/>
    <w:rsid w:val="0D01740C"/>
    <w:rsid w:val="0D05408B"/>
    <w:rsid w:val="0D094666"/>
    <w:rsid w:val="0D683051"/>
    <w:rsid w:val="0D8036AB"/>
    <w:rsid w:val="0DE43CFC"/>
    <w:rsid w:val="0E4711FC"/>
    <w:rsid w:val="0E4D0C5D"/>
    <w:rsid w:val="0E4D17FE"/>
    <w:rsid w:val="0E4E3FB2"/>
    <w:rsid w:val="0E580E14"/>
    <w:rsid w:val="0E6D5AD4"/>
    <w:rsid w:val="0E771567"/>
    <w:rsid w:val="0E883924"/>
    <w:rsid w:val="0E886766"/>
    <w:rsid w:val="0E891E03"/>
    <w:rsid w:val="0E8B5169"/>
    <w:rsid w:val="0F10747C"/>
    <w:rsid w:val="0F8354BF"/>
    <w:rsid w:val="0FB00067"/>
    <w:rsid w:val="0FB07345"/>
    <w:rsid w:val="0FBB4C60"/>
    <w:rsid w:val="0FFA08C1"/>
    <w:rsid w:val="0FFC42B6"/>
    <w:rsid w:val="10021775"/>
    <w:rsid w:val="10090E5D"/>
    <w:rsid w:val="10143B4C"/>
    <w:rsid w:val="102F384D"/>
    <w:rsid w:val="10557146"/>
    <w:rsid w:val="107500DA"/>
    <w:rsid w:val="10886D84"/>
    <w:rsid w:val="109C6662"/>
    <w:rsid w:val="10B81DA0"/>
    <w:rsid w:val="10E05C70"/>
    <w:rsid w:val="112450FF"/>
    <w:rsid w:val="11530C9E"/>
    <w:rsid w:val="11664236"/>
    <w:rsid w:val="119404AD"/>
    <w:rsid w:val="1199286D"/>
    <w:rsid w:val="11B00A36"/>
    <w:rsid w:val="11CC0604"/>
    <w:rsid w:val="11D162F3"/>
    <w:rsid w:val="11E175A3"/>
    <w:rsid w:val="1209671B"/>
    <w:rsid w:val="12321DFA"/>
    <w:rsid w:val="123333BB"/>
    <w:rsid w:val="123639F0"/>
    <w:rsid w:val="123A037F"/>
    <w:rsid w:val="124774B6"/>
    <w:rsid w:val="128F16AE"/>
    <w:rsid w:val="12AC4713"/>
    <w:rsid w:val="12B360DE"/>
    <w:rsid w:val="12D75AB6"/>
    <w:rsid w:val="12F21243"/>
    <w:rsid w:val="131C0110"/>
    <w:rsid w:val="131F396E"/>
    <w:rsid w:val="1327446A"/>
    <w:rsid w:val="134F6298"/>
    <w:rsid w:val="135A06BF"/>
    <w:rsid w:val="137E1A0C"/>
    <w:rsid w:val="13A36145"/>
    <w:rsid w:val="13BB275A"/>
    <w:rsid w:val="13CB3A86"/>
    <w:rsid w:val="144743F3"/>
    <w:rsid w:val="14474549"/>
    <w:rsid w:val="14B0367E"/>
    <w:rsid w:val="14BB7FF9"/>
    <w:rsid w:val="14BD4FEE"/>
    <w:rsid w:val="14D90204"/>
    <w:rsid w:val="152B159B"/>
    <w:rsid w:val="152D08BA"/>
    <w:rsid w:val="156B77E5"/>
    <w:rsid w:val="157907F0"/>
    <w:rsid w:val="1585721A"/>
    <w:rsid w:val="15862A5E"/>
    <w:rsid w:val="158F7278"/>
    <w:rsid w:val="16043765"/>
    <w:rsid w:val="16046F2D"/>
    <w:rsid w:val="165515A4"/>
    <w:rsid w:val="165D4EE1"/>
    <w:rsid w:val="16660D5E"/>
    <w:rsid w:val="16E52A5C"/>
    <w:rsid w:val="16FE0356"/>
    <w:rsid w:val="17063239"/>
    <w:rsid w:val="176E7D28"/>
    <w:rsid w:val="177C0994"/>
    <w:rsid w:val="1781069F"/>
    <w:rsid w:val="17905436"/>
    <w:rsid w:val="17996E43"/>
    <w:rsid w:val="17B36CF6"/>
    <w:rsid w:val="18264981"/>
    <w:rsid w:val="183573F7"/>
    <w:rsid w:val="184F32E0"/>
    <w:rsid w:val="186220BB"/>
    <w:rsid w:val="189A68E7"/>
    <w:rsid w:val="18AC7176"/>
    <w:rsid w:val="18AE24A4"/>
    <w:rsid w:val="18D8153B"/>
    <w:rsid w:val="18DE3ABB"/>
    <w:rsid w:val="18EA4C2D"/>
    <w:rsid w:val="19032ED0"/>
    <w:rsid w:val="190928FD"/>
    <w:rsid w:val="190B63F0"/>
    <w:rsid w:val="193F5CFF"/>
    <w:rsid w:val="1943768D"/>
    <w:rsid w:val="195A3585"/>
    <w:rsid w:val="19EE22D6"/>
    <w:rsid w:val="1A0C15F2"/>
    <w:rsid w:val="1A162BC9"/>
    <w:rsid w:val="1A3F62C2"/>
    <w:rsid w:val="1A4D1DAE"/>
    <w:rsid w:val="1A844704"/>
    <w:rsid w:val="1AAE7424"/>
    <w:rsid w:val="1B2E05DF"/>
    <w:rsid w:val="1B46204F"/>
    <w:rsid w:val="1B474B7F"/>
    <w:rsid w:val="1B715091"/>
    <w:rsid w:val="1B7E2305"/>
    <w:rsid w:val="1B985C4B"/>
    <w:rsid w:val="1B9F1B85"/>
    <w:rsid w:val="1BCE4EAC"/>
    <w:rsid w:val="1BF42236"/>
    <w:rsid w:val="1C171686"/>
    <w:rsid w:val="1C1E7B20"/>
    <w:rsid w:val="1C1F4771"/>
    <w:rsid w:val="1C5C722A"/>
    <w:rsid w:val="1C5E56D0"/>
    <w:rsid w:val="1C675EC9"/>
    <w:rsid w:val="1C756BA7"/>
    <w:rsid w:val="1C80120B"/>
    <w:rsid w:val="1C820A74"/>
    <w:rsid w:val="1CAD4C67"/>
    <w:rsid w:val="1CB84870"/>
    <w:rsid w:val="1CDB34F3"/>
    <w:rsid w:val="1D5860FC"/>
    <w:rsid w:val="1DDF13CD"/>
    <w:rsid w:val="1DEE3482"/>
    <w:rsid w:val="1E1C0CFB"/>
    <w:rsid w:val="1E5D7BF2"/>
    <w:rsid w:val="1E944A43"/>
    <w:rsid w:val="1ED63447"/>
    <w:rsid w:val="1EF43328"/>
    <w:rsid w:val="1EF4776E"/>
    <w:rsid w:val="1F096E77"/>
    <w:rsid w:val="1F321410"/>
    <w:rsid w:val="1F767AE9"/>
    <w:rsid w:val="1F8964CB"/>
    <w:rsid w:val="1F9E5842"/>
    <w:rsid w:val="1F9F02AF"/>
    <w:rsid w:val="1FB752C9"/>
    <w:rsid w:val="1FE725CE"/>
    <w:rsid w:val="1FE96788"/>
    <w:rsid w:val="1FF45B7B"/>
    <w:rsid w:val="20076D9A"/>
    <w:rsid w:val="208D0EB9"/>
    <w:rsid w:val="20EE39E4"/>
    <w:rsid w:val="20FA47D8"/>
    <w:rsid w:val="210C0BC6"/>
    <w:rsid w:val="21AB70A0"/>
    <w:rsid w:val="21B0163A"/>
    <w:rsid w:val="21B04625"/>
    <w:rsid w:val="21C15E44"/>
    <w:rsid w:val="22024F68"/>
    <w:rsid w:val="220E3993"/>
    <w:rsid w:val="2216237D"/>
    <w:rsid w:val="224B3DFA"/>
    <w:rsid w:val="22515A99"/>
    <w:rsid w:val="225C6499"/>
    <w:rsid w:val="227F6D6F"/>
    <w:rsid w:val="2291716F"/>
    <w:rsid w:val="22AF6734"/>
    <w:rsid w:val="22AF686F"/>
    <w:rsid w:val="22DD608F"/>
    <w:rsid w:val="22ED604F"/>
    <w:rsid w:val="232314BF"/>
    <w:rsid w:val="23255AC3"/>
    <w:rsid w:val="23A45007"/>
    <w:rsid w:val="23BB314F"/>
    <w:rsid w:val="23DB3E19"/>
    <w:rsid w:val="23E672A5"/>
    <w:rsid w:val="23F7298C"/>
    <w:rsid w:val="24144B7C"/>
    <w:rsid w:val="24166BE7"/>
    <w:rsid w:val="241B2E80"/>
    <w:rsid w:val="24470093"/>
    <w:rsid w:val="2447389C"/>
    <w:rsid w:val="244C591A"/>
    <w:rsid w:val="245C21FE"/>
    <w:rsid w:val="24832476"/>
    <w:rsid w:val="2486718C"/>
    <w:rsid w:val="2492005F"/>
    <w:rsid w:val="24B40280"/>
    <w:rsid w:val="253B5D82"/>
    <w:rsid w:val="25A3120E"/>
    <w:rsid w:val="25DD4DA6"/>
    <w:rsid w:val="2610701D"/>
    <w:rsid w:val="26326E4F"/>
    <w:rsid w:val="26587CAA"/>
    <w:rsid w:val="265961C6"/>
    <w:rsid w:val="2682230E"/>
    <w:rsid w:val="26C5358D"/>
    <w:rsid w:val="26E37B49"/>
    <w:rsid w:val="26FB3FAA"/>
    <w:rsid w:val="2726208B"/>
    <w:rsid w:val="272F0038"/>
    <w:rsid w:val="27322395"/>
    <w:rsid w:val="276F5693"/>
    <w:rsid w:val="277C5D95"/>
    <w:rsid w:val="278D43C7"/>
    <w:rsid w:val="27D83C77"/>
    <w:rsid w:val="280F5E76"/>
    <w:rsid w:val="283952F3"/>
    <w:rsid w:val="284923A7"/>
    <w:rsid w:val="28702BC6"/>
    <w:rsid w:val="28776B74"/>
    <w:rsid w:val="28941555"/>
    <w:rsid w:val="28A374D5"/>
    <w:rsid w:val="28C00939"/>
    <w:rsid w:val="28CA367D"/>
    <w:rsid w:val="2933020F"/>
    <w:rsid w:val="293474CD"/>
    <w:rsid w:val="294E3354"/>
    <w:rsid w:val="29566BEE"/>
    <w:rsid w:val="296C070D"/>
    <w:rsid w:val="297B7724"/>
    <w:rsid w:val="2995236F"/>
    <w:rsid w:val="29FE45C7"/>
    <w:rsid w:val="2A350494"/>
    <w:rsid w:val="2A45284D"/>
    <w:rsid w:val="2A60336E"/>
    <w:rsid w:val="2A616349"/>
    <w:rsid w:val="2A704AE2"/>
    <w:rsid w:val="2A802AE8"/>
    <w:rsid w:val="2A81244C"/>
    <w:rsid w:val="2B025DA2"/>
    <w:rsid w:val="2B1B263F"/>
    <w:rsid w:val="2BB04B9E"/>
    <w:rsid w:val="2BD77252"/>
    <w:rsid w:val="2BDF318A"/>
    <w:rsid w:val="2BF644B9"/>
    <w:rsid w:val="2C04684A"/>
    <w:rsid w:val="2C19011F"/>
    <w:rsid w:val="2C294CEA"/>
    <w:rsid w:val="2C421276"/>
    <w:rsid w:val="2C535DD8"/>
    <w:rsid w:val="2C684216"/>
    <w:rsid w:val="2C7B79B3"/>
    <w:rsid w:val="2C9C068B"/>
    <w:rsid w:val="2CDF3009"/>
    <w:rsid w:val="2D066057"/>
    <w:rsid w:val="2DC07F6A"/>
    <w:rsid w:val="2DDE6546"/>
    <w:rsid w:val="2E231986"/>
    <w:rsid w:val="2E2C79CF"/>
    <w:rsid w:val="2E4D693E"/>
    <w:rsid w:val="2E5E462F"/>
    <w:rsid w:val="2E6A5A60"/>
    <w:rsid w:val="2E6E5EBA"/>
    <w:rsid w:val="2E76495E"/>
    <w:rsid w:val="2E954A17"/>
    <w:rsid w:val="2EC462EC"/>
    <w:rsid w:val="2ED523E6"/>
    <w:rsid w:val="2EE03D4B"/>
    <w:rsid w:val="2EFA1321"/>
    <w:rsid w:val="2F082835"/>
    <w:rsid w:val="2F127411"/>
    <w:rsid w:val="2F27004E"/>
    <w:rsid w:val="2F3A2B5C"/>
    <w:rsid w:val="2F404DFE"/>
    <w:rsid w:val="2F50459E"/>
    <w:rsid w:val="2F803D98"/>
    <w:rsid w:val="2FDB4AFF"/>
    <w:rsid w:val="30293BB4"/>
    <w:rsid w:val="30493BC2"/>
    <w:rsid w:val="307A661B"/>
    <w:rsid w:val="309767C4"/>
    <w:rsid w:val="30B50004"/>
    <w:rsid w:val="30CD1F10"/>
    <w:rsid w:val="31075B7E"/>
    <w:rsid w:val="31136959"/>
    <w:rsid w:val="312B2C5E"/>
    <w:rsid w:val="31353647"/>
    <w:rsid w:val="313666CD"/>
    <w:rsid w:val="313960CD"/>
    <w:rsid w:val="31514CF8"/>
    <w:rsid w:val="315E0A24"/>
    <w:rsid w:val="31F22330"/>
    <w:rsid w:val="321E5346"/>
    <w:rsid w:val="325A7729"/>
    <w:rsid w:val="32773EB9"/>
    <w:rsid w:val="32816DF2"/>
    <w:rsid w:val="32E87617"/>
    <w:rsid w:val="33057035"/>
    <w:rsid w:val="33281EF2"/>
    <w:rsid w:val="33495B7B"/>
    <w:rsid w:val="33497A91"/>
    <w:rsid w:val="33572E75"/>
    <w:rsid w:val="335D6F78"/>
    <w:rsid w:val="336A1C3A"/>
    <w:rsid w:val="33865EC1"/>
    <w:rsid w:val="33C93738"/>
    <w:rsid w:val="33F251A4"/>
    <w:rsid w:val="342527DB"/>
    <w:rsid w:val="344C22E2"/>
    <w:rsid w:val="34757CD3"/>
    <w:rsid w:val="34943ED3"/>
    <w:rsid w:val="34C51DA1"/>
    <w:rsid w:val="34E73300"/>
    <w:rsid w:val="35051E50"/>
    <w:rsid w:val="35165EDC"/>
    <w:rsid w:val="352D3206"/>
    <w:rsid w:val="3539003E"/>
    <w:rsid w:val="353E6AFD"/>
    <w:rsid w:val="35505F08"/>
    <w:rsid w:val="3557388E"/>
    <w:rsid w:val="35A717A5"/>
    <w:rsid w:val="35D03EEF"/>
    <w:rsid w:val="36046177"/>
    <w:rsid w:val="36102E6E"/>
    <w:rsid w:val="361A541A"/>
    <w:rsid w:val="361B2F76"/>
    <w:rsid w:val="363203AC"/>
    <w:rsid w:val="36426764"/>
    <w:rsid w:val="3681022E"/>
    <w:rsid w:val="368E4960"/>
    <w:rsid w:val="36B2072C"/>
    <w:rsid w:val="36B37275"/>
    <w:rsid w:val="36D33768"/>
    <w:rsid w:val="372B5157"/>
    <w:rsid w:val="373E08C5"/>
    <w:rsid w:val="37527382"/>
    <w:rsid w:val="37733FFC"/>
    <w:rsid w:val="379A70FA"/>
    <w:rsid w:val="379B02B3"/>
    <w:rsid w:val="37B2550E"/>
    <w:rsid w:val="37B349B0"/>
    <w:rsid w:val="37C7238E"/>
    <w:rsid w:val="37E63881"/>
    <w:rsid w:val="37F34E05"/>
    <w:rsid w:val="37F460CF"/>
    <w:rsid w:val="3825129E"/>
    <w:rsid w:val="38321A3E"/>
    <w:rsid w:val="38394097"/>
    <w:rsid w:val="383E2485"/>
    <w:rsid w:val="384D5722"/>
    <w:rsid w:val="386B5040"/>
    <w:rsid w:val="389D10ED"/>
    <w:rsid w:val="38B6179F"/>
    <w:rsid w:val="38BF03A8"/>
    <w:rsid w:val="38CC7611"/>
    <w:rsid w:val="38F23D8C"/>
    <w:rsid w:val="398B24C2"/>
    <w:rsid w:val="399B6B90"/>
    <w:rsid w:val="39EF72AE"/>
    <w:rsid w:val="3A13624C"/>
    <w:rsid w:val="3A641DBA"/>
    <w:rsid w:val="3A653472"/>
    <w:rsid w:val="3A890609"/>
    <w:rsid w:val="3AA6009A"/>
    <w:rsid w:val="3AB1084F"/>
    <w:rsid w:val="3AD71346"/>
    <w:rsid w:val="3ADE2921"/>
    <w:rsid w:val="3AFF0C84"/>
    <w:rsid w:val="3B395904"/>
    <w:rsid w:val="3B6269BD"/>
    <w:rsid w:val="3BB13758"/>
    <w:rsid w:val="3BC15D57"/>
    <w:rsid w:val="3BCD64CF"/>
    <w:rsid w:val="3C684632"/>
    <w:rsid w:val="3CE32DBF"/>
    <w:rsid w:val="3CF80910"/>
    <w:rsid w:val="3D032BE5"/>
    <w:rsid w:val="3D20726A"/>
    <w:rsid w:val="3D2C5EEC"/>
    <w:rsid w:val="3D4A4583"/>
    <w:rsid w:val="3D742AEC"/>
    <w:rsid w:val="3D772024"/>
    <w:rsid w:val="3D803685"/>
    <w:rsid w:val="3D9E451C"/>
    <w:rsid w:val="3DA91C52"/>
    <w:rsid w:val="3DE36457"/>
    <w:rsid w:val="3E507574"/>
    <w:rsid w:val="3E5A6ED9"/>
    <w:rsid w:val="3E5F2B08"/>
    <w:rsid w:val="3E6142CB"/>
    <w:rsid w:val="3E675770"/>
    <w:rsid w:val="3E787789"/>
    <w:rsid w:val="3E8F15F7"/>
    <w:rsid w:val="3EB2313C"/>
    <w:rsid w:val="3EC87A49"/>
    <w:rsid w:val="3EDB7567"/>
    <w:rsid w:val="3F1974CE"/>
    <w:rsid w:val="3F255B91"/>
    <w:rsid w:val="3F433D1F"/>
    <w:rsid w:val="3FB46D38"/>
    <w:rsid w:val="3FD9441D"/>
    <w:rsid w:val="40102CE3"/>
    <w:rsid w:val="401C0410"/>
    <w:rsid w:val="40214E9A"/>
    <w:rsid w:val="405326C3"/>
    <w:rsid w:val="405373B9"/>
    <w:rsid w:val="40B065AF"/>
    <w:rsid w:val="40EA49EE"/>
    <w:rsid w:val="41013A83"/>
    <w:rsid w:val="41393610"/>
    <w:rsid w:val="41B35E5C"/>
    <w:rsid w:val="41C52874"/>
    <w:rsid w:val="41C55BDF"/>
    <w:rsid w:val="41DF7134"/>
    <w:rsid w:val="41F05686"/>
    <w:rsid w:val="41FA60EB"/>
    <w:rsid w:val="42355699"/>
    <w:rsid w:val="4283534E"/>
    <w:rsid w:val="42860DFE"/>
    <w:rsid w:val="4289579E"/>
    <w:rsid w:val="42AF4A6F"/>
    <w:rsid w:val="42BB299D"/>
    <w:rsid w:val="42D377F6"/>
    <w:rsid w:val="42D40833"/>
    <w:rsid w:val="43615A55"/>
    <w:rsid w:val="43775ABD"/>
    <w:rsid w:val="43A16B5B"/>
    <w:rsid w:val="43B512F1"/>
    <w:rsid w:val="43CF26EE"/>
    <w:rsid w:val="43D22302"/>
    <w:rsid w:val="44105B6D"/>
    <w:rsid w:val="442633D1"/>
    <w:rsid w:val="445F08C3"/>
    <w:rsid w:val="447B5A8D"/>
    <w:rsid w:val="447C4308"/>
    <w:rsid w:val="447E374E"/>
    <w:rsid w:val="449C55C1"/>
    <w:rsid w:val="44A0294B"/>
    <w:rsid w:val="44BE6E44"/>
    <w:rsid w:val="44D74780"/>
    <w:rsid w:val="44D869C3"/>
    <w:rsid w:val="44F70AC1"/>
    <w:rsid w:val="4516153F"/>
    <w:rsid w:val="451E4BE3"/>
    <w:rsid w:val="456E40CC"/>
    <w:rsid w:val="457622CF"/>
    <w:rsid w:val="45BC7184"/>
    <w:rsid w:val="45C54A36"/>
    <w:rsid w:val="45E048AA"/>
    <w:rsid w:val="46511253"/>
    <w:rsid w:val="468D0259"/>
    <w:rsid w:val="469C0A46"/>
    <w:rsid w:val="46CA3E01"/>
    <w:rsid w:val="46D6435B"/>
    <w:rsid w:val="46FF4401"/>
    <w:rsid w:val="47044840"/>
    <w:rsid w:val="471E4895"/>
    <w:rsid w:val="472255AC"/>
    <w:rsid w:val="474B3436"/>
    <w:rsid w:val="47531A02"/>
    <w:rsid w:val="475D3E81"/>
    <w:rsid w:val="475E7622"/>
    <w:rsid w:val="4763017C"/>
    <w:rsid w:val="47656AAA"/>
    <w:rsid w:val="4771549C"/>
    <w:rsid w:val="47855975"/>
    <w:rsid w:val="478F27B5"/>
    <w:rsid w:val="47B33B1C"/>
    <w:rsid w:val="47BF0034"/>
    <w:rsid w:val="47FC6042"/>
    <w:rsid w:val="480026DB"/>
    <w:rsid w:val="4800602A"/>
    <w:rsid w:val="48160AF6"/>
    <w:rsid w:val="4828694D"/>
    <w:rsid w:val="48636ED0"/>
    <w:rsid w:val="48E04062"/>
    <w:rsid w:val="48E73886"/>
    <w:rsid w:val="4941162A"/>
    <w:rsid w:val="49C123BB"/>
    <w:rsid w:val="49FA7F4E"/>
    <w:rsid w:val="4A0535BF"/>
    <w:rsid w:val="4A2F21E8"/>
    <w:rsid w:val="4A547B13"/>
    <w:rsid w:val="4A615D70"/>
    <w:rsid w:val="4A706FB0"/>
    <w:rsid w:val="4A9C5999"/>
    <w:rsid w:val="4AC35D3D"/>
    <w:rsid w:val="4ACA2357"/>
    <w:rsid w:val="4AE07F6B"/>
    <w:rsid w:val="4AFF1518"/>
    <w:rsid w:val="4AFF5208"/>
    <w:rsid w:val="4B2B0B52"/>
    <w:rsid w:val="4B3B6071"/>
    <w:rsid w:val="4B7A56DF"/>
    <w:rsid w:val="4BC215C0"/>
    <w:rsid w:val="4BC353E6"/>
    <w:rsid w:val="4BE333C1"/>
    <w:rsid w:val="4C2D7F5B"/>
    <w:rsid w:val="4C401097"/>
    <w:rsid w:val="4CB47775"/>
    <w:rsid w:val="4CB55F83"/>
    <w:rsid w:val="4CD03B0C"/>
    <w:rsid w:val="4CF741AE"/>
    <w:rsid w:val="4D271278"/>
    <w:rsid w:val="4D560EB6"/>
    <w:rsid w:val="4D5C53F9"/>
    <w:rsid w:val="4D661F15"/>
    <w:rsid w:val="4D8F70EF"/>
    <w:rsid w:val="4D902D7D"/>
    <w:rsid w:val="4DA30D40"/>
    <w:rsid w:val="4DA90FAE"/>
    <w:rsid w:val="4DAE08AD"/>
    <w:rsid w:val="4DCB332B"/>
    <w:rsid w:val="4DEB443A"/>
    <w:rsid w:val="4E6F1FB2"/>
    <w:rsid w:val="4EDE4270"/>
    <w:rsid w:val="4F012393"/>
    <w:rsid w:val="4F053DA0"/>
    <w:rsid w:val="4F0A58E9"/>
    <w:rsid w:val="4F214E99"/>
    <w:rsid w:val="4F5462E0"/>
    <w:rsid w:val="4FCA40A6"/>
    <w:rsid w:val="4FD31D04"/>
    <w:rsid w:val="4FFC44D5"/>
    <w:rsid w:val="501A5689"/>
    <w:rsid w:val="504E04DD"/>
    <w:rsid w:val="5078697C"/>
    <w:rsid w:val="50B2377A"/>
    <w:rsid w:val="50CE05B4"/>
    <w:rsid w:val="50D41FD9"/>
    <w:rsid w:val="50EB76A8"/>
    <w:rsid w:val="50F152BC"/>
    <w:rsid w:val="511E79E8"/>
    <w:rsid w:val="512A633A"/>
    <w:rsid w:val="51357D6C"/>
    <w:rsid w:val="51442D08"/>
    <w:rsid w:val="51657B26"/>
    <w:rsid w:val="51737125"/>
    <w:rsid w:val="517D1FD3"/>
    <w:rsid w:val="51BB26C3"/>
    <w:rsid w:val="51C14A00"/>
    <w:rsid w:val="51C27F61"/>
    <w:rsid w:val="51C92645"/>
    <w:rsid w:val="51F47CB0"/>
    <w:rsid w:val="5226074B"/>
    <w:rsid w:val="523A6F8E"/>
    <w:rsid w:val="526273B5"/>
    <w:rsid w:val="52640364"/>
    <w:rsid w:val="527E4BBD"/>
    <w:rsid w:val="52A31B8B"/>
    <w:rsid w:val="52B20439"/>
    <w:rsid w:val="52B57A79"/>
    <w:rsid w:val="52D20614"/>
    <w:rsid w:val="52DB2BF4"/>
    <w:rsid w:val="52DE3ED6"/>
    <w:rsid w:val="52E35A2C"/>
    <w:rsid w:val="52F23421"/>
    <w:rsid w:val="53021ACF"/>
    <w:rsid w:val="53046D67"/>
    <w:rsid w:val="53423674"/>
    <w:rsid w:val="536238FF"/>
    <w:rsid w:val="537C6C08"/>
    <w:rsid w:val="5380560E"/>
    <w:rsid w:val="53847658"/>
    <w:rsid w:val="538879B0"/>
    <w:rsid w:val="541217C9"/>
    <w:rsid w:val="541E4BA9"/>
    <w:rsid w:val="54742D6B"/>
    <w:rsid w:val="54750777"/>
    <w:rsid w:val="548D5D9B"/>
    <w:rsid w:val="54A907ED"/>
    <w:rsid w:val="54E30FD8"/>
    <w:rsid w:val="54FA2736"/>
    <w:rsid w:val="55214D3B"/>
    <w:rsid w:val="557C01F2"/>
    <w:rsid w:val="55A23043"/>
    <w:rsid w:val="55A55801"/>
    <w:rsid w:val="55DB29FC"/>
    <w:rsid w:val="55F72A88"/>
    <w:rsid w:val="562A136F"/>
    <w:rsid w:val="564360C1"/>
    <w:rsid w:val="568A352B"/>
    <w:rsid w:val="56A538E6"/>
    <w:rsid w:val="56D800B7"/>
    <w:rsid w:val="56DC456F"/>
    <w:rsid w:val="56E755A0"/>
    <w:rsid w:val="5703744E"/>
    <w:rsid w:val="572076BE"/>
    <w:rsid w:val="5731251C"/>
    <w:rsid w:val="579156E8"/>
    <w:rsid w:val="57CF5C88"/>
    <w:rsid w:val="57D03790"/>
    <w:rsid w:val="58061A35"/>
    <w:rsid w:val="58152A1C"/>
    <w:rsid w:val="5829045F"/>
    <w:rsid w:val="584904A1"/>
    <w:rsid w:val="58801A8F"/>
    <w:rsid w:val="58A06770"/>
    <w:rsid w:val="58B6652A"/>
    <w:rsid w:val="58DA605C"/>
    <w:rsid w:val="58E27446"/>
    <w:rsid w:val="592738D0"/>
    <w:rsid w:val="593B6EFE"/>
    <w:rsid w:val="5949355B"/>
    <w:rsid w:val="59A050B6"/>
    <w:rsid w:val="59B82702"/>
    <w:rsid w:val="59C46F45"/>
    <w:rsid w:val="59EE0F2A"/>
    <w:rsid w:val="5A0F60E8"/>
    <w:rsid w:val="5A5E23E0"/>
    <w:rsid w:val="5AAD0353"/>
    <w:rsid w:val="5AC405F3"/>
    <w:rsid w:val="5AEF5AA7"/>
    <w:rsid w:val="5B372E16"/>
    <w:rsid w:val="5B540662"/>
    <w:rsid w:val="5B5B5843"/>
    <w:rsid w:val="5B5F2276"/>
    <w:rsid w:val="5B71193B"/>
    <w:rsid w:val="5BA246E4"/>
    <w:rsid w:val="5BBB04F9"/>
    <w:rsid w:val="5BF55C80"/>
    <w:rsid w:val="5BFC5361"/>
    <w:rsid w:val="5C0E3314"/>
    <w:rsid w:val="5C376349"/>
    <w:rsid w:val="5C623B8B"/>
    <w:rsid w:val="5C726CCF"/>
    <w:rsid w:val="5CA31609"/>
    <w:rsid w:val="5CB905F4"/>
    <w:rsid w:val="5CCA5E3B"/>
    <w:rsid w:val="5D0C67B4"/>
    <w:rsid w:val="5D1A2279"/>
    <w:rsid w:val="5D335360"/>
    <w:rsid w:val="5D3A1E84"/>
    <w:rsid w:val="5D3E0CAC"/>
    <w:rsid w:val="5D5A71B7"/>
    <w:rsid w:val="5D6B1310"/>
    <w:rsid w:val="5D790367"/>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5F25D6"/>
    <w:rsid w:val="5F732E23"/>
    <w:rsid w:val="5F791113"/>
    <w:rsid w:val="5FD8660A"/>
    <w:rsid w:val="5FD91443"/>
    <w:rsid w:val="5FFC0EEE"/>
    <w:rsid w:val="600A6631"/>
    <w:rsid w:val="601B78D4"/>
    <w:rsid w:val="601C01E0"/>
    <w:rsid w:val="6028125A"/>
    <w:rsid w:val="60490185"/>
    <w:rsid w:val="604D067C"/>
    <w:rsid w:val="605A0749"/>
    <w:rsid w:val="607979FC"/>
    <w:rsid w:val="60915338"/>
    <w:rsid w:val="60B30DFA"/>
    <w:rsid w:val="60BB4368"/>
    <w:rsid w:val="60D73C96"/>
    <w:rsid w:val="60F2511B"/>
    <w:rsid w:val="61932CA4"/>
    <w:rsid w:val="620C3D29"/>
    <w:rsid w:val="626771A1"/>
    <w:rsid w:val="62792BC7"/>
    <w:rsid w:val="62C55365"/>
    <w:rsid w:val="62EA5382"/>
    <w:rsid w:val="63130533"/>
    <w:rsid w:val="632D78C5"/>
    <w:rsid w:val="63316ACA"/>
    <w:rsid w:val="63363EE1"/>
    <w:rsid w:val="635C5015"/>
    <w:rsid w:val="635C66ED"/>
    <w:rsid w:val="6365529A"/>
    <w:rsid w:val="637F7D8E"/>
    <w:rsid w:val="638702E9"/>
    <w:rsid w:val="639A3886"/>
    <w:rsid w:val="639D4D27"/>
    <w:rsid w:val="63B374DF"/>
    <w:rsid w:val="64264BBD"/>
    <w:rsid w:val="642B1FB6"/>
    <w:rsid w:val="645C64E5"/>
    <w:rsid w:val="645F3C24"/>
    <w:rsid w:val="64793D89"/>
    <w:rsid w:val="64813CCA"/>
    <w:rsid w:val="64845F04"/>
    <w:rsid w:val="64B47D45"/>
    <w:rsid w:val="64C062F6"/>
    <w:rsid w:val="64F610E9"/>
    <w:rsid w:val="65652128"/>
    <w:rsid w:val="65A11DCC"/>
    <w:rsid w:val="65D04039"/>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D121E0"/>
    <w:rsid w:val="67ED0BDA"/>
    <w:rsid w:val="67FF3C0C"/>
    <w:rsid w:val="682D7E63"/>
    <w:rsid w:val="68675773"/>
    <w:rsid w:val="68726316"/>
    <w:rsid w:val="68750289"/>
    <w:rsid w:val="6888075D"/>
    <w:rsid w:val="68933845"/>
    <w:rsid w:val="689E759E"/>
    <w:rsid w:val="68E63296"/>
    <w:rsid w:val="690B0C63"/>
    <w:rsid w:val="691B1C77"/>
    <w:rsid w:val="691F0595"/>
    <w:rsid w:val="69A075C0"/>
    <w:rsid w:val="69AD6419"/>
    <w:rsid w:val="69D519B1"/>
    <w:rsid w:val="69D55A27"/>
    <w:rsid w:val="69F82DEB"/>
    <w:rsid w:val="6A06437E"/>
    <w:rsid w:val="6A0F1D94"/>
    <w:rsid w:val="6A193DDA"/>
    <w:rsid w:val="6A293F22"/>
    <w:rsid w:val="6A3E781A"/>
    <w:rsid w:val="6AA6346B"/>
    <w:rsid w:val="6AF43E00"/>
    <w:rsid w:val="6AFA1F88"/>
    <w:rsid w:val="6B083125"/>
    <w:rsid w:val="6B2761A9"/>
    <w:rsid w:val="6B74645D"/>
    <w:rsid w:val="6BE25FFA"/>
    <w:rsid w:val="6BE4390F"/>
    <w:rsid w:val="6C2C1EA9"/>
    <w:rsid w:val="6C3217A2"/>
    <w:rsid w:val="6C390E1B"/>
    <w:rsid w:val="6C39238B"/>
    <w:rsid w:val="6C3B431E"/>
    <w:rsid w:val="6C545B8D"/>
    <w:rsid w:val="6C7F7D86"/>
    <w:rsid w:val="6CD83077"/>
    <w:rsid w:val="6D0B2961"/>
    <w:rsid w:val="6D527330"/>
    <w:rsid w:val="6D860ABD"/>
    <w:rsid w:val="6D9B7B2E"/>
    <w:rsid w:val="6D9C44AE"/>
    <w:rsid w:val="6DCF4CFB"/>
    <w:rsid w:val="6DEE6DFB"/>
    <w:rsid w:val="6E3934DF"/>
    <w:rsid w:val="6E5E479E"/>
    <w:rsid w:val="6E635B5C"/>
    <w:rsid w:val="6EAD5668"/>
    <w:rsid w:val="6EFF6EFE"/>
    <w:rsid w:val="6F18186D"/>
    <w:rsid w:val="6F5E2A0D"/>
    <w:rsid w:val="6FAB02AC"/>
    <w:rsid w:val="6FB03F41"/>
    <w:rsid w:val="7032338B"/>
    <w:rsid w:val="707E6D70"/>
    <w:rsid w:val="70882E14"/>
    <w:rsid w:val="70AF3802"/>
    <w:rsid w:val="70B76E0C"/>
    <w:rsid w:val="70E17530"/>
    <w:rsid w:val="70E64238"/>
    <w:rsid w:val="710153DB"/>
    <w:rsid w:val="712537D1"/>
    <w:rsid w:val="712B2D7A"/>
    <w:rsid w:val="713A3EFC"/>
    <w:rsid w:val="713E6C61"/>
    <w:rsid w:val="713F3255"/>
    <w:rsid w:val="716336ED"/>
    <w:rsid w:val="718C419E"/>
    <w:rsid w:val="71A76BA7"/>
    <w:rsid w:val="71C25912"/>
    <w:rsid w:val="71C26BC2"/>
    <w:rsid w:val="71C7169E"/>
    <w:rsid w:val="71DC1718"/>
    <w:rsid w:val="72290AB0"/>
    <w:rsid w:val="72345C6E"/>
    <w:rsid w:val="72424A0D"/>
    <w:rsid w:val="7259010A"/>
    <w:rsid w:val="7275197E"/>
    <w:rsid w:val="727F4D54"/>
    <w:rsid w:val="729A3B86"/>
    <w:rsid w:val="72B62BA2"/>
    <w:rsid w:val="72C66CAF"/>
    <w:rsid w:val="72D579E9"/>
    <w:rsid w:val="72EA7EDF"/>
    <w:rsid w:val="7303419B"/>
    <w:rsid w:val="732351DB"/>
    <w:rsid w:val="733D4195"/>
    <w:rsid w:val="73476447"/>
    <w:rsid w:val="736E7E43"/>
    <w:rsid w:val="73711DF2"/>
    <w:rsid w:val="73A041A3"/>
    <w:rsid w:val="73A47ECB"/>
    <w:rsid w:val="73AB63DF"/>
    <w:rsid w:val="73E30E7B"/>
    <w:rsid w:val="74054790"/>
    <w:rsid w:val="741A7C07"/>
    <w:rsid w:val="741D163C"/>
    <w:rsid w:val="74376B31"/>
    <w:rsid w:val="743F1330"/>
    <w:rsid w:val="74B9710C"/>
    <w:rsid w:val="74DA5CA2"/>
    <w:rsid w:val="74EB7568"/>
    <w:rsid w:val="75203333"/>
    <w:rsid w:val="753C3824"/>
    <w:rsid w:val="754338DE"/>
    <w:rsid w:val="756C712A"/>
    <w:rsid w:val="7576580D"/>
    <w:rsid w:val="759B109A"/>
    <w:rsid w:val="75E819BF"/>
    <w:rsid w:val="76047BAD"/>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6C5E7A"/>
    <w:rsid w:val="778258C4"/>
    <w:rsid w:val="77D21A1A"/>
    <w:rsid w:val="77F51A1C"/>
    <w:rsid w:val="781B279B"/>
    <w:rsid w:val="782214ED"/>
    <w:rsid w:val="78863207"/>
    <w:rsid w:val="78A45A2C"/>
    <w:rsid w:val="78C9689C"/>
    <w:rsid w:val="78D539CC"/>
    <w:rsid w:val="78E10ABE"/>
    <w:rsid w:val="79175027"/>
    <w:rsid w:val="79267274"/>
    <w:rsid w:val="7963231C"/>
    <w:rsid w:val="79634646"/>
    <w:rsid w:val="79682B6E"/>
    <w:rsid w:val="79733810"/>
    <w:rsid w:val="79895EB7"/>
    <w:rsid w:val="79CD59E4"/>
    <w:rsid w:val="79DA592C"/>
    <w:rsid w:val="7A355AE6"/>
    <w:rsid w:val="7A516C9F"/>
    <w:rsid w:val="7A7B0826"/>
    <w:rsid w:val="7A7E79FE"/>
    <w:rsid w:val="7A853C6B"/>
    <w:rsid w:val="7A9D0462"/>
    <w:rsid w:val="7AB72321"/>
    <w:rsid w:val="7AC02723"/>
    <w:rsid w:val="7AD6717A"/>
    <w:rsid w:val="7ADC6556"/>
    <w:rsid w:val="7ADC7AA2"/>
    <w:rsid w:val="7B01351A"/>
    <w:rsid w:val="7B025673"/>
    <w:rsid w:val="7B1D2D88"/>
    <w:rsid w:val="7B3B008E"/>
    <w:rsid w:val="7B401097"/>
    <w:rsid w:val="7B896710"/>
    <w:rsid w:val="7BC213ED"/>
    <w:rsid w:val="7BD17B42"/>
    <w:rsid w:val="7BD712BD"/>
    <w:rsid w:val="7BF74E11"/>
    <w:rsid w:val="7C080B47"/>
    <w:rsid w:val="7C095B0D"/>
    <w:rsid w:val="7C432000"/>
    <w:rsid w:val="7C5113B4"/>
    <w:rsid w:val="7C586512"/>
    <w:rsid w:val="7C7D7FC2"/>
    <w:rsid w:val="7C8C40A0"/>
    <w:rsid w:val="7C8E4128"/>
    <w:rsid w:val="7C981D0C"/>
    <w:rsid w:val="7CC42056"/>
    <w:rsid w:val="7D036888"/>
    <w:rsid w:val="7D0551B6"/>
    <w:rsid w:val="7D083C49"/>
    <w:rsid w:val="7D2429D1"/>
    <w:rsid w:val="7D7D7622"/>
    <w:rsid w:val="7D843DD4"/>
    <w:rsid w:val="7D9344DA"/>
    <w:rsid w:val="7D9E3883"/>
    <w:rsid w:val="7DB03265"/>
    <w:rsid w:val="7DE36CD4"/>
    <w:rsid w:val="7DF15183"/>
    <w:rsid w:val="7E3A0AA7"/>
    <w:rsid w:val="7E48642E"/>
    <w:rsid w:val="7E4D6296"/>
    <w:rsid w:val="7E606833"/>
    <w:rsid w:val="7E975D38"/>
    <w:rsid w:val="7EA0044B"/>
    <w:rsid w:val="7EC12F7A"/>
    <w:rsid w:val="7F014269"/>
    <w:rsid w:val="7F30394B"/>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36"/>
    <w:qFormat/>
    <w:uiPriority w:val="0"/>
    <w:pPr>
      <w:spacing w:before="120"/>
      <w:outlineLvl w:val="2"/>
    </w:pPr>
    <w:rPr>
      <w:sz w:val="28"/>
    </w:rPr>
  </w:style>
  <w:style w:type="paragraph" w:styleId="5">
    <w:name w:val="heading 4"/>
    <w:basedOn w:val="4"/>
    <w:next w:val="1"/>
    <w:link w:val="137"/>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link w:val="150"/>
    <w:qFormat/>
    <w:uiPriority w:val="99"/>
    <w:pPr>
      <w:ind w:left="0" w:firstLine="0"/>
      <w:outlineLvl w:val="7"/>
    </w:pPr>
  </w:style>
  <w:style w:type="paragraph" w:styleId="11">
    <w:name w:val="heading 9"/>
    <w:basedOn w:val="10"/>
    <w:next w:val="1"/>
    <w:link w:val="151"/>
    <w:qFormat/>
    <w:uiPriority w:val="99"/>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Document Map"/>
    <w:basedOn w:val="1"/>
    <w:link w:val="128"/>
    <w:qFormat/>
    <w:uiPriority w:val="99"/>
    <w:pPr>
      <w:shd w:val="clear" w:color="auto" w:fill="000080"/>
    </w:pPr>
    <w:rPr>
      <w:rFonts w:ascii="Tahoma" w:hAnsi="Tahoma" w:cs="Tahoma"/>
    </w:rPr>
  </w:style>
  <w:style w:type="paragraph" w:styleId="29">
    <w:name w:val="annotation text"/>
    <w:basedOn w:val="1"/>
    <w:link w:val="107"/>
    <w:qFormat/>
    <w:uiPriority w:val="99"/>
  </w:style>
  <w:style w:type="paragraph" w:styleId="30">
    <w:name w:val="Body Text"/>
    <w:basedOn w:val="1"/>
    <w:link w:val="119"/>
    <w:qFormat/>
    <w:uiPriority w:val="99"/>
    <w:pPr>
      <w:overflowPunct w:val="0"/>
      <w:autoSpaceDE w:val="0"/>
      <w:autoSpaceDN w:val="0"/>
      <w:adjustRightInd w:val="0"/>
      <w:textAlignment w:val="baseline"/>
    </w:pPr>
    <w:rPr>
      <w:lang w:val="zh-CN" w:eastAsia="en-GB"/>
    </w:rPr>
  </w:style>
  <w:style w:type="paragraph" w:styleId="31">
    <w:name w:val="List Bullet 5"/>
    <w:basedOn w:val="24"/>
    <w:qFormat/>
    <w:uiPriority w:val="99"/>
    <w:pPr>
      <w:ind w:left="1702"/>
    </w:pPr>
  </w:style>
  <w:style w:type="paragraph" w:styleId="32">
    <w:name w:val="toc 8"/>
    <w:basedOn w:val="21"/>
    <w:next w:val="1"/>
    <w:qFormat/>
    <w:uiPriority w:val="99"/>
    <w:pPr>
      <w:spacing w:before="180"/>
      <w:ind w:left="2693" w:hanging="2693"/>
    </w:pPr>
    <w:rPr>
      <w:b/>
    </w:rPr>
  </w:style>
  <w:style w:type="paragraph" w:styleId="33">
    <w:name w:val="Balloon Text"/>
    <w:basedOn w:val="1"/>
    <w:link w:val="103"/>
    <w:qFormat/>
    <w:uiPriority w:val="99"/>
    <w:rPr>
      <w:rFonts w:ascii="Tahoma" w:hAnsi="Tahoma" w:cs="Tahoma"/>
      <w:sz w:val="16"/>
      <w:szCs w:val="16"/>
    </w:rPr>
  </w:style>
  <w:style w:type="paragraph" w:styleId="34">
    <w:name w:val="footer"/>
    <w:basedOn w:val="35"/>
    <w:link w:val="130"/>
    <w:qFormat/>
    <w:uiPriority w:val="99"/>
    <w:pPr>
      <w:jc w:val="center"/>
    </w:pPr>
    <w:rPr>
      <w:i/>
    </w:rPr>
  </w:style>
  <w:style w:type="paragraph" w:styleId="35">
    <w:name w:val="header"/>
    <w:link w:val="113"/>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4"/>
    <w:qFormat/>
    <w:uiPriority w:val="99"/>
    <w:pPr>
      <w:keepLines/>
      <w:spacing w:after="0"/>
      <w:ind w:left="454" w:hanging="454"/>
    </w:pPr>
    <w:rPr>
      <w:sz w:val="16"/>
    </w:rPr>
  </w:style>
  <w:style w:type="paragraph" w:styleId="37">
    <w:name w:val="List 5"/>
    <w:basedOn w:val="38"/>
    <w:qFormat/>
    <w:uiPriority w:val="99"/>
    <w:pPr>
      <w:ind w:left="1702"/>
    </w:pPr>
  </w:style>
  <w:style w:type="paragraph" w:styleId="38">
    <w:name w:val="List 4"/>
    <w:basedOn w:val="12"/>
    <w:qFormat/>
    <w:uiPriority w:val="99"/>
    <w:pPr>
      <w:ind w:left="1418"/>
    </w:pPr>
  </w:style>
  <w:style w:type="paragraph" w:styleId="39">
    <w:name w:val="toc 9"/>
    <w:basedOn w:val="32"/>
    <w:next w:val="1"/>
    <w:qFormat/>
    <w:uiPriority w:val="99"/>
    <w:pPr>
      <w:ind w:left="1418" w:hanging="1418"/>
    </w:pPr>
  </w:style>
  <w:style w:type="paragraph" w:styleId="40">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Normal (Web)"/>
    <w:basedOn w:val="1"/>
    <w:semiHidden/>
    <w:unhideWhenUsed/>
    <w:qFormat/>
    <w:uiPriority w:val="99"/>
    <w:pPr>
      <w:spacing w:before="100" w:beforeAutospacing="1" w:after="100" w:afterAutospacing="1"/>
    </w:pPr>
    <w:rPr>
      <w:rFonts w:eastAsia="宋体"/>
      <w:sz w:val="24"/>
      <w:szCs w:val="24"/>
      <w:lang w:val="da-DK" w:eastAsia="da-DK"/>
    </w:rPr>
  </w:style>
  <w:style w:type="paragraph" w:styleId="42">
    <w:name w:val="index 1"/>
    <w:basedOn w:val="1"/>
    <w:next w:val="1"/>
    <w:qFormat/>
    <w:uiPriority w:val="99"/>
    <w:pPr>
      <w:keepLines/>
      <w:spacing w:after="0"/>
    </w:pPr>
  </w:style>
  <w:style w:type="paragraph" w:styleId="43">
    <w:name w:val="index 2"/>
    <w:basedOn w:val="42"/>
    <w:next w:val="1"/>
    <w:qFormat/>
    <w:uiPriority w:val="99"/>
    <w:pPr>
      <w:ind w:left="284"/>
    </w:pPr>
  </w:style>
  <w:style w:type="paragraph" w:styleId="44">
    <w:name w:val="annotation subject"/>
    <w:basedOn w:val="29"/>
    <w:next w:val="29"/>
    <w:link w:val="108"/>
    <w:qFormat/>
    <w:uiPriority w:val="99"/>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rFonts w:hint="eastAsia" w:ascii="宋体" w:hAnsi="宋体" w:eastAsia="宋体"/>
      <w:b/>
      <w:bCs/>
      <w:lang w:val="en-US" w:eastAsia="zh-CN" w:bidi="ar-SA"/>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99"/>
    <w:rPr>
      <w:sz w:val="16"/>
    </w:rPr>
  </w:style>
  <w:style w:type="character" w:styleId="53">
    <w:name w:val="footnote reference"/>
    <w:qFormat/>
    <w:uiPriority w:val="0"/>
    <w:rPr>
      <w:b/>
      <w:position w:val="6"/>
      <w:sz w:val="16"/>
    </w:rPr>
  </w:style>
  <w:style w:type="paragraph" w:customStyle="1" w:styleId="5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qFormat/>
    <w:uiPriority w:val="99"/>
    <w:pPr>
      <w:outlineLvl w:val="9"/>
    </w:pPr>
  </w:style>
  <w:style w:type="paragraph" w:customStyle="1" w:styleId="57">
    <w:name w:val="TAH"/>
    <w:basedOn w:val="58"/>
    <w:link w:val="95"/>
    <w:qFormat/>
    <w:uiPriority w:val="0"/>
    <w:rPr>
      <w:b/>
    </w:rPr>
  </w:style>
  <w:style w:type="paragraph" w:customStyle="1" w:styleId="58">
    <w:name w:val="TAC"/>
    <w:basedOn w:val="59"/>
    <w:link w:val="92"/>
    <w:qFormat/>
    <w:uiPriority w:val="0"/>
    <w:pPr>
      <w:jc w:val="center"/>
    </w:pPr>
  </w:style>
  <w:style w:type="paragraph" w:customStyle="1" w:styleId="59">
    <w:name w:val="TAL"/>
    <w:basedOn w:val="1"/>
    <w:link w:val="90"/>
    <w:qFormat/>
    <w:uiPriority w:val="0"/>
    <w:pPr>
      <w:keepNext/>
      <w:keepLines/>
      <w:spacing w:after="0"/>
    </w:pPr>
    <w:rPr>
      <w:rFonts w:ascii="Arial" w:hAnsi="Arial"/>
      <w:sz w:val="18"/>
    </w:rPr>
  </w:style>
  <w:style w:type="paragraph" w:customStyle="1" w:styleId="60">
    <w:name w:val="TF"/>
    <w:basedOn w:val="61"/>
    <w:link w:val="98"/>
    <w:qFormat/>
    <w:uiPriority w:val="0"/>
    <w:pPr>
      <w:keepNext w:val="0"/>
      <w:spacing w:before="0" w:after="240"/>
    </w:pPr>
  </w:style>
  <w:style w:type="paragraph" w:customStyle="1" w:styleId="61">
    <w:name w:val="TH"/>
    <w:basedOn w:val="1"/>
    <w:link w:val="97"/>
    <w:qFormat/>
    <w:uiPriority w:val="0"/>
    <w:pPr>
      <w:keepNext/>
      <w:keepLines/>
      <w:spacing w:before="60"/>
      <w:jc w:val="center"/>
    </w:pPr>
    <w:rPr>
      <w:rFonts w:ascii="Arial" w:hAnsi="Arial"/>
      <w:b/>
    </w:rPr>
  </w:style>
  <w:style w:type="paragraph" w:customStyle="1" w:styleId="62">
    <w:name w:val="NO"/>
    <w:basedOn w:val="1"/>
    <w:link w:val="139"/>
    <w:qFormat/>
    <w:uiPriority w:val="0"/>
    <w:pPr>
      <w:keepLines/>
      <w:ind w:left="1135" w:hanging="851"/>
    </w:pPr>
  </w:style>
  <w:style w:type="paragraph" w:customStyle="1" w:styleId="63">
    <w:name w:val="EX"/>
    <w:basedOn w:val="1"/>
    <w:link w:val="144"/>
    <w:qFormat/>
    <w:uiPriority w:val="0"/>
    <w:pPr>
      <w:keepLines/>
      <w:ind w:left="1702" w:hanging="1418"/>
    </w:pPr>
  </w:style>
  <w:style w:type="paragraph" w:customStyle="1" w:styleId="64">
    <w:name w:val="FP"/>
    <w:basedOn w:val="1"/>
    <w:qFormat/>
    <w:uiPriority w:val="99"/>
    <w:pPr>
      <w:spacing w:after="0"/>
    </w:pPr>
  </w:style>
  <w:style w:type="paragraph" w:customStyle="1" w:styleId="6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99"/>
    <w:pPr>
      <w:spacing w:after="0"/>
    </w:pPr>
  </w:style>
  <w:style w:type="paragraph" w:customStyle="1" w:styleId="67">
    <w:name w:val="EW"/>
    <w:basedOn w:val="63"/>
    <w:qFormat/>
    <w:uiPriority w:val="99"/>
    <w:pPr>
      <w:spacing w:after="0"/>
    </w:pPr>
  </w:style>
  <w:style w:type="paragraph" w:customStyle="1" w:styleId="68">
    <w:name w:val="EQ"/>
    <w:basedOn w:val="1"/>
    <w:next w:val="1"/>
    <w:qFormat/>
    <w:uiPriority w:val="99"/>
    <w:pPr>
      <w:keepLines/>
      <w:tabs>
        <w:tab w:val="center" w:pos="4536"/>
        <w:tab w:val="right" w:pos="9072"/>
      </w:tabs>
    </w:pPr>
  </w:style>
  <w:style w:type="paragraph" w:customStyle="1" w:styleId="69">
    <w:name w:val="NF"/>
    <w:basedOn w:val="62"/>
    <w:qFormat/>
    <w:uiPriority w:val="99"/>
    <w:pPr>
      <w:keepNext/>
      <w:spacing w:after="0"/>
    </w:pPr>
    <w:rPr>
      <w:rFonts w:ascii="Arial" w:hAnsi="Arial"/>
      <w:sz w:val="18"/>
    </w:rPr>
  </w:style>
  <w:style w:type="paragraph" w:customStyle="1" w:styleId="7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99"/>
    <w:pPr>
      <w:jc w:val="right"/>
    </w:pPr>
  </w:style>
  <w:style w:type="paragraph" w:customStyle="1" w:styleId="72">
    <w:name w:val="TAN"/>
    <w:basedOn w:val="59"/>
    <w:qFormat/>
    <w:uiPriority w:val="99"/>
    <w:pPr>
      <w:ind w:left="851" w:hanging="851"/>
    </w:pPr>
  </w:style>
  <w:style w:type="paragraph" w:customStyle="1" w:styleId="7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99"/>
    <w:pPr>
      <w:framePr w:y="16161"/>
    </w:pPr>
  </w:style>
  <w:style w:type="character" w:customStyle="1" w:styleId="78">
    <w:name w:val="ZGSM"/>
    <w:qFormat/>
    <w:uiPriority w:val="0"/>
  </w:style>
  <w:style w:type="paragraph" w:customStyle="1" w:styleId="7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1"/>
    <w:qFormat/>
    <w:uiPriority w:val="0"/>
    <w:rPr>
      <w:color w:val="FF0000"/>
    </w:rPr>
  </w:style>
  <w:style w:type="paragraph" w:customStyle="1" w:styleId="81">
    <w:name w:val="B1"/>
    <w:basedOn w:val="14"/>
    <w:link w:val="96"/>
    <w:qFormat/>
    <w:uiPriority w:val="0"/>
  </w:style>
  <w:style w:type="paragraph" w:customStyle="1" w:styleId="82">
    <w:name w:val="B2"/>
    <w:basedOn w:val="13"/>
    <w:link w:val="110"/>
    <w:qFormat/>
    <w:uiPriority w:val="0"/>
  </w:style>
  <w:style w:type="paragraph" w:customStyle="1" w:styleId="83">
    <w:name w:val="B3"/>
    <w:basedOn w:val="12"/>
    <w:qFormat/>
    <w:uiPriority w:val="99"/>
  </w:style>
  <w:style w:type="paragraph" w:customStyle="1" w:styleId="84">
    <w:name w:val="B4"/>
    <w:basedOn w:val="38"/>
    <w:link w:val="145"/>
    <w:qFormat/>
    <w:uiPriority w:val="99"/>
  </w:style>
  <w:style w:type="paragraph" w:customStyle="1" w:styleId="85">
    <w:name w:val="B5"/>
    <w:basedOn w:val="37"/>
    <w:qFormat/>
    <w:uiPriority w:val="99"/>
  </w:style>
  <w:style w:type="paragraph" w:customStyle="1" w:styleId="86">
    <w:name w:val="ZTD"/>
    <w:basedOn w:val="74"/>
    <w:qFormat/>
    <w:uiPriority w:val="99"/>
    <w:pPr>
      <w:framePr w:hRule="auto" w:y="852"/>
    </w:pPr>
    <w:rPr>
      <w:i w:val="0"/>
      <w:sz w:val="40"/>
    </w:rPr>
  </w:style>
  <w:style w:type="paragraph" w:customStyle="1" w:styleId="87">
    <w:name w:val="CR Cover Page"/>
    <w:link w:val="89"/>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99"/>
    <w:rPr>
      <w:rFonts w:ascii="Arial" w:hAnsi="Arial" w:cs="Times New Roman" w:eastAsiaTheme="minorEastAsia"/>
      <w:sz w:val="24"/>
      <w:lang w:val="en-GB" w:eastAsia="en-US" w:bidi="ar-SA"/>
    </w:rPr>
  </w:style>
  <w:style w:type="character" w:customStyle="1" w:styleId="89">
    <w:name w:val="CR Cover Page Zchn"/>
    <w:link w:val="87"/>
    <w:qFormat/>
    <w:uiPriority w:val="0"/>
    <w:rPr>
      <w:rFonts w:ascii="Arial" w:hAnsi="Arial"/>
      <w:lang w:val="en-GB" w:eastAsia="en-US"/>
    </w:rPr>
  </w:style>
  <w:style w:type="character" w:customStyle="1" w:styleId="90">
    <w:name w:val="TAL Char"/>
    <w:link w:val="59"/>
    <w:qFormat/>
    <w:uiPriority w:val="0"/>
    <w:rPr>
      <w:rFonts w:ascii="Arial" w:hAnsi="Arial"/>
      <w:sz w:val="18"/>
      <w:lang w:val="en-GB" w:eastAsia="en-US"/>
    </w:rPr>
  </w:style>
  <w:style w:type="character" w:customStyle="1" w:styleId="91">
    <w:name w:val="PL Char"/>
    <w:link w:val="70"/>
    <w:qFormat/>
    <w:uiPriority w:val="0"/>
    <w:rPr>
      <w:rFonts w:ascii="Courier New" w:hAnsi="Courier New"/>
      <w:sz w:val="16"/>
      <w:lang w:val="en-GB" w:eastAsia="en-US"/>
    </w:rPr>
  </w:style>
  <w:style w:type="character" w:customStyle="1" w:styleId="92">
    <w:name w:val="TAC Char"/>
    <w:link w:val="58"/>
    <w:qFormat/>
    <w:locked/>
    <w:uiPriority w:val="0"/>
    <w:rPr>
      <w:rFonts w:ascii="Arial" w:hAnsi="Arial"/>
      <w:sz w:val="18"/>
      <w:lang w:val="en-GB" w:eastAsia="en-US"/>
    </w:rPr>
  </w:style>
  <w:style w:type="paragraph" w:customStyle="1" w:styleId="93">
    <w:name w:val="Proposal"/>
    <w:basedOn w:val="1"/>
    <w:link w:val="94"/>
    <w:qFormat/>
    <w:uiPriority w:val="0"/>
    <w:pPr>
      <w:numPr>
        <w:ilvl w:val="0"/>
        <w:numId w:val="1"/>
      </w:numPr>
      <w:tabs>
        <w:tab w:val="left" w:pos="1560"/>
      </w:tabs>
    </w:pPr>
    <w:rPr>
      <w:rFonts w:eastAsia="Times New Roman"/>
      <w:b/>
    </w:rPr>
  </w:style>
  <w:style w:type="character" w:customStyle="1" w:styleId="94">
    <w:name w:val="Proposal Char"/>
    <w:link w:val="93"/>
    <w:qFormat/>
    <w:uiPriority w:val="0"/>
    <w:rPr>
      <w:rFonts w:ascii="Times New Roman" w:hAnsi="Times New Roman" w:eastAsia="Times New Roman"/>
      <w:b/>
      <w:lang w:val="en-GB" w:eastAsia="en-US"/>
    </w:rPr>
  </w:style>
  <w:style w:type="character" w:customStyle="1" w:styleId="95">
    <w:name w:val="TAH Char"/>
    <w:link w:val="57"/>
    <w:qFormat/>
    <w:uiPriority w:val="0"/>
    <w:rPr>
      <w:rFonts w:ascii="Arial" w:hAnsi="Arial"/>
      <w:b/>
      <w:sz w:val="18"/>
      <w:lang w:val="en-GB" w:eastAsia="en-US"/>
    </w:rPr>
  </w:style>
  <w:style w:type="character" w:customStyle="1" w:styleId="96">
    <w:name w:val="B1 Char"/>
    <w:link w:val="81"/>
    <w:qFormat/>
    <w:uiPriority w:val="0"/>
    <w:rPr>
      <w:rFonts w:ascii="Times New Roman" w:hAnsi="Times New Roman"/>
      <w:lang w:val="en-GB" w:eastAsia="en-US"/>
    </w:rPr>
  </w:style>
  <w:style w:type="character" w:customStyle="1" w:styleId="97">
    <w:name w:val="TH Char"/>
    <w:link w:val="61"/>
    <w:qFormat/>
    <w:uiPriority w:val="0"/>
    <w:rPr>
      <w:rFonts w:ascii="Arial" w:hAnsi="Arial"/>
      <w:b/>
      <w:lang w:val="en-GB" w:eastAsia="en-US"/>
    </w:rPr>
  </w:style>
  <w:style w:type="character" w:customStyle="1" w:styleId="98">
    <w:name w:val="TF Zchn"/>
    <w:link w:val="60"/>
    <w:qFormat/>
    <w:uiPriority w:val="0"/>
    <w:rPr>
      <w:rFonts w:ascii="Arial" w:hAnsi="Arial"/>
      <w:b/>
      <w:lang w:val="en-GB" w:eastAsia="en-US"/>
    </w:rPr>
  </w:style>
  <w:style w:type="paragraph" w:customStyle="1" w:styleId="99">
    <w:name w:val="TAJ"/>
    <w:basedOn w:val="61"/>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80"/>
    <w:qFormat/>
    <w:uiPriority w:val="0"/>
    <w:rPr>
      <w:rFonts w:ascii="Times New Roman" w:hAnsi="Times New Roman"/>
      <w:color w:val="FF0000"/>
      <w:lang w:val="en-GB" w:eastAsia="en-US"/>
    </w:rPr>
  </w:style>
  <w:style w:type="character" w:customStyle="1" w:styleId="102">
    <w:name w:val="Heading 2 Char"/>
    <w:link w:val="3"/>
    <w:qFormat/>
    <w:uiPriority w:val="0"/>
    <w:rPr>
      <w:rFonts w:ascii="Arial" w:hAnsi="Arial"/>
      <w:sz w:val="32"/>
      <w:lang w:val="en-GB" w:eastAsia="en-US"/>
    </w:rPr>
  </w:style>
  <w:style w:type="character" w:customStyle="1" w:styleId="103">
    <w:name w:val="Balloon Text Char"/>
    <w:link w:val="33"/>
    <w:qFormat/>
    <w:uiPriority w:val="99"/>
    <w:rPr>
      <w:rFonts w:ascii="Tahoma" w:hAnsi="Tahoma" w:cs="Tahoma"/>
      <w:sz w:val="16"/>
      <w:szCs w:val="16"/>
      <w:lang w:val="en-GB" w:eastAsia="en-US"/>
    </w:rPr>
  </w:style>
  <w:style w:type="character" w:customStyle="1" w:styleId="104">
    <w:name w:val="B1 Char1"/>
    <w:qFormat/>
    <w:uiPriority w:val="0"/>
    <w:rPr>
      <w:rFonts w:eastAsia="MS Mincho"/>
      <w:lang w:val="en-GB" w:eastAsia="en-US" w:bidi="ar-SA"/>
    </w:rPr>
  </w:style>
  <w:style w:type="character" w:customStyle="1" w:styleId="105">
    <w:name w:val="TF Char"/>
    <w:qFormat/>
    <w:uiPriority w:val="0"/>
    <w:rPr>
      <w:rFonts w:ascii="Arial" w:hAnsi="Arial" w:eastAsia="MS Mincho"/>
      <w:b/>
      <w:lang w:eastAsia="en-US"/>
    </w:rPr>
  </w:style>
  <w:style w:type="character" w:customStyle="1" w:styleId="106">
    <w:name w:val="msoins"/>
    <w:qFormat/>
    <w:uiPriority w:val="0"/>
  </w:style>
  <w:style w:type="character" w:customStyle="1" w:styleId="107">
    <w:name w:val="Comment Text Char"/>
    <w:link w:val="29"/>
    <w:qFormat/>
    <w:uiPriority w:val="99"/>
    <w:rPr>
      <w:rFonts w:ascii="Times New Roman" w:hAnsi="Times New Roman"/>
      <w:lang w:val="en-GB" w:eastAsia="en-US"/>
    </w:rPr>
  </w:style>
  <w:style w:type="character" w:customStyle="1" w:styleId="108">
    <w:name w:val="Comment Subject Char"/>
    <w:link w:val="44"/>
    <w:qFormat/>
    <w:uiPriority w:val="99"/>
    <w:rPr>
      <w:rFonts w:ascii="Times New Roman" w:hAnsi="Times New Roman"/>
      <w:b/>
      <w:bCs/>
      <w:lang w:val="en-GB" w:eastAsia="en-US"/>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character" w:customStyle="1" w:styleId="110">
    <w:name w:val="B2 Char"/>
    <w:link w:val="82"/>
    <w:qFormat/>
    <w:uiPriority w:val="0"/>
    <w:rPr>
      <w:rFonts w:ascii="Times New Roman" w:hAnsi="Times New Roman"/>
      <w:lang w:val="en-GB" w:eastAsia="en-US"/>
    </w:rPr>
  </w:style>
  <w:style w:type="character" w:customStyle="1" w:styleId="111">
    <w:name w:val="TAL Car"/>
    <w:qFormat/>
    <w:uiPriority w:val="0"/>
    <w:rPr>
      <w:rFonts w:ascii="Arial" w:hAnsi="Arial"/>
      <w:sz w:val="18"/>
      <w:lang w:val="en-GB" w:eastAsia="ja-JP" w:bidi="ar-SA"/>
    </w:rPr>
  </w:style>
  <w:style w:type="character" w:customStyle="1" w:styleId="112">
    <w:name w:val="B1 Zchn"/>
    <w:qFormat/>
    <w:locked/>
    <w:uiPriority w:val="0"/>
    <w:rPr>
      <w:lang w:val="en-GB" w:eastAsia="en-US"/>
    </w:rPr>
  </w:style>
  <w:style w:type="character" w:customStyle="1" w:styleId="113">
    <w:name w:val="Header Char"/>
    <w:link w:val="35"/>
    <w:qFormat/>
    <w:uiPriority w:val="0"/>
    <w:rPr>
      <w:rFonts w:ascii="Arial" w:hAnsi="Arial"/>
      <w:b/>
      <w:sz w:val="18"/>
      <w:lang w:val="en-GB" w:eastAsia="en-US"/>
    </w:rPr>
  </w:style>
  <w:style w:type="character" w:customStyle="1" w:styleId="114">
    <w:name w:val="Footnote Text Char"/>
    <w:link w:val="36"/>
    <w:qFormat/>
    <w:uiPriority w:val="99"/>
    <w:rPr>
      <w:rFonts w:ascii="Times New Roman" w:hAnsi="Times New Roman"/>
      <w:sz w:val="16"/>
      <w:lang w:val="en-GB" w:eastAsia="en-US"/>
    </w:rPr>
  </w:style>
  <w:style w:type="paragraph" w:customStyle="1" w:styleId="115">
    <w:name w:val="Standard1"/>
    <w:basedOn w:val="1"/>
    <w:link w:val="116"/>
    <w:qFormat/>
    <w:uiPriority w:val="0"/>
    <w:pPr>
      <w:overflowPunct w:val="0"/>
      <w:autoSpaceDE w:val="0"/>
      <w:autoSpaceDN w:val="0"/>
      <w:adjustRightInd w:val="0"/>
      <w:spacing w:after="120"/>
      <w:textAlignment w:val="baseline"/>
    </w:pPr>
    <w:rPr>
      <w:szCs w:val="22"/>
      <w:lang w:eastAsia="en-GB"/>
    </w:rPr>
  </w:style>
  <w:style w:type="character" w:customStyle="1" w:styleId="116">
    <w:name w:val="Standard Zchn"/>
    <w:link w:val="115"/>
    <w:qFormat/>
    <w:uiPriority w:val="0"/>
    <w:rPr>
      <w:rFonts w:ascii="Times New Roman" w:hAnsi="Times New Roman"/>
      <w:szCs w:val="22"/>
      <w:lang w:val="en-GB" w:eastAsia="en-GB"/>
    </w:rPr>
  </w:style>
  <w:style w:type="paragraph" w:customStyle="1" w:styleId="117">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8">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9">
    <w:name w:val="Body Text Char"/>
    <w:basedOn w:val="47"/>
    <w:link w:val="30"/>
    <w:qFormat/>
    <w:uiPriority w:val="99"/>
    <w:rPr>
      <w:rFonts w:ascii="Times New Roman" w:hAnsi="Times New Roman"/>
      <w:lang w:val="zh-CN" w:eastAsia="en-GB"/>
    </w:rPr>
  </w:style>
  <w:style w:type="paragraph" w:customStyle="1" w:styleId="120">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1">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2">
    <w:name w:val="msoins1"/>
    <w:qFormat/>
    <w:uiPriority w:val="0"/>
  </w:style>
  <w:style w:type="paragraph" w:customStyle="1" w:styleId="123">
    <w:name w:val="Style TAL + Left:  075 cm"/>
    <w:basedOn w:val="59"/>
    <w:qFormat/>
    <w:uiPriority w:val="0"/>
    <w:pPr>
      <w:overflowPunct w:val="0"/>
      <w:autoSpaceDE w:val="0"/>
      <w:autoSpaceDN w:val="0"/>
      <w:adjustRightInd w:val="0"/>
      <w:ind w:left="425"/>
      <w:textAlignment w:val="baseline"/>
    </w:pPr>
    <w:rPr>
      <w:rFonts w:cs="Arial"/>
      <w:szCs w:val="18"/>
      <w:lang w:eastAsia="en-GB"/>
    </w:rPr>
  </w:style>
  <w:style w:type="paragraph" w:customStyle="1" w:styleId="124">
    <w:name w:val="TAL + Left:  1"/>
    <w:basedOn w:val="59"/>
    <w:link w:val="125"/>
    <w:qFormat/>
    <w:uiPriority w:val="0"/>
    <w:pPr>
      <w:overflowPunct w:val="0"/>
      <w:autoSpaceDE w:val="0"/>
      <w:autoSpaceDN w:val="0"/>
      <w:adjustRightInd w:val="0"/>
      <w:ind w:left="567"/>
      <w:textAlignment w:val="baseline"/>
    </w:pPr>
    <w:rPr>
      <w:rFonts w:cs="Arial"/>
      <w:szCs w:val="18"/>
      <w:lang w:eastAsia="en-GB"/>
    </w:rPr>
  </w:style>
  <w:style w:type="character" w:customStyle="1" w:styleId="125">
    <w:name w:val="TAL + Left:  1;00 cm Char Char"/>
    <w:link w:val="124"/>
    <w:qFormat/>
    <w:uiPriority w:val="0"/>
    <w:rPr>
      <w:rFonts w:ascii="Arial" w:hAnsi="Arial" w:cs="Arial"/>
      <w:sz w:val="18"/>
      <w:szCs w:val="18"/>
      <w:lang w:val="en-GB" w:eastAsia="en-GB"/>
    </w:rPr>
  </w:style>
  <w:style w:type="paragraph" w:customStyle="1" w:styleId="126">
    <w:name w:val="TAL + Left: 125 cm"/>
    <w:basedOn w:val="123"/>
    <w:qFormat/>
    <w:uiPriority w:val="0"/>
    <w:pPr>
      <w:kinsoku w:val="0"/>
      <w:overflowPunct/>
      <w:autoSpaceDE/>
      <w:autoSpaceDN/>
      <w:adjustRightInd/>
      <w:ind w:left="709"/>
      <w:textAlignment w:val="auto"/>
    </w:pPr>
    <w:rPr>
      <w:bCs/>
      <w:lang w:eastAsia="zh-CN"/>
    </w:rPr>
  </w:style>
  <w:style w:type="paragraph" w:customStyle="1" w:styleId="127">
    <w:name w:val="TAL + Left: 1"/>
    <w:basedOn w:val="126"/>
    <w:qFormat/>
    <w:uiPriority w:val="0"/>
    <w:pPr>
      <w:ind w:left="851"/>
    </w:pPr>
    <w:rPr>
      <w:rFonts w:eastAsia="Batang"/>
    </w:rPr>
  </w:style>
  <w:style w:type="character" w:customStyle="1" w:styleId="128">
    <w:name w:val="Document Map Char"/>
    <w:link w:val="28"/>
    <w:qFormat/>
    <w:uiPriority w:val="99"/>
    <w:rPr>
      <w:rFonts w:ascii="Tahoma" w:hAnsi="Tahoma" w:cs="Tahoma"/>
      <w:shd w:val="clear" w:color="auto" w:fill="000080"/>
      <w:lang w:val="en-GB" w:eastAsia="en-US"/>
    </w:rPr>
  </w:style>
  <w:style w:type="character" w:customStyle="1" w:styleId="129">
    <w:name w:val="TAH Car"/>
    <w:qFormat/>
    <w:uiPriority w:val="0"/>
    <w:rPr>
      <w:rFonts w:ascii="Arial" w:hAnsi="Arial"/>
      <w:b/>
      <w:sz w:val="18"/>
      <w:lang w:val="en-GB" w:eastAsia="en-US"/>
    </w:rPr>
  </w:style>
  <w:style w:type="character" w:customStyle="1" w:styleId="130">
    <w:name w:val="Footer Char"/>
    <w:link w:val="34"/>
    <w:qFormat/>
    <w:uiPriority w:val="99"/>
    <w:rPr>
      <w:rFonts w:ascii="Arial" w:hAnsi="Arial"/>
      <w:b/>
      <w:i/>
      <w:sz w:val="18"/>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HTML Preformatted Char"/>
    <w:basedOn w:val="47"/>
    <w:link w:val="40"/>
    <w:qFormat/>
    <w:uiPriority w:val="99"/>
    <w:rPr>
      <w:rFonts w:ascii="Courier New" w:hAnsi="Courier New" w:cs="Courier New"/>
      <w:lang w:val="en-US" w:eastAsia="ko-KR"/>
    </w:rPr>
  </w:style>
  <w:style w:type="paragraph" w:customStyle="1" w:styleId="13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4">
    <w:name w:val="未处理的提及1"/>
    <w:semiHidden/>
    <w:unhideWhenUsed/>
    <w:qFormat/>
    <w:uiPriority w:val="99"/>
    <w:rPr>
      <w:color w:val="808080"/>
      <w:shd w:val="clear" w:color="auto" w:fill="E6E6E6"/>
    </w:rPr>
  </w:style>
  <w:style w:type="character" w:customStyle="1" w:styleId="135">
    <w:name w:val="Heading 1 Char"/>
    <w:link w:val="2"/>
    <w:qFormat/>
    <w:uiPriority w:val="0"/>
    <w:rPr>
      <w:rFonts w:ascii="Arial" w:hAnsi="Arial"/>
      <w:sz w:val="36"/>
      <w:lang w:val="en-GB" w:eastAsia="en-US"/>
    </w:rPr>
  </w:style>
  <w:style w:type="character" w:customStyle="1" w:styleId="136">
    <w:name w:val="Heading 3 Char"/>
    <w:link w:val="4"/>
    <w:qFormat/>
    <w:uiPriority w:val="0"/>
    <w:rPr>
      <w:rFonts w:ascii="Arial" w:hAnsi="Arial"/>
      <w:sz w:val="28"/>
      <w:lang w:val="en-GB" w:eastAsia="en-US"/>
    </w:rPr>
  </w:style>
  <w:style w:type="character" w:customStyle="1" w:styleId="137">
    <w:name w:val="Heading 4 Char"/>
    <w:link w:val="5"/>
    <w:qFormat/>
    <w:uiPriority w:val="0"/>
    <w:rPr>
      <w:rFonts w:ascii="Arial" w:hAnsi="Arial"/>
      <w:sz w:val="24"/>
      <w:lang w:val="en-GB" w:eastAsia="en-US"/>
    </w:rPr>
  </w:style>
  <w:style w:type="character" w:customStyle="1" w:styleId="138">
    <w:name w:val="Heading 5 Char"/>
    <w:link w:val="6"/>
    <w:qFormat/>
    <w:uiPriority w:val="0"/>
    <w:rPr>
      <w:rFonts w:ascii="Arial" w:hAnsi="Arial"/>
      <w:sz w:val="22"/>
      <w:lang w:val="en-GB" w:eastAsia="en-US"/>
    </w:rPr>
  </w:style>
  <w:style w:type="character" w:customStyle="1" w:styleId="139">
    <w:name w:val="NO Zchn"/>
    <w:link w:val="62"/>
    <w:qFormat/>
    <w:locked/>
    <w:uiPriority w:val="0"/>
    <w:rPr>
      <w:rFonts w:ascii="Times New Roman" w:hAnsi="Times New Roman"/>
      <w:lang w:val="en-GB" w:eastAsia="en-US"/>
    </w:rPr>
  </w:style>
  <w:style w:type="paragraph" w:customStyle="1" w:styleId="140">
    <w:name w:val="TAL + Left:  0"/>
    <w:basedOn w:val="1"/>
    <w:qFormat/>
    <w:uiPriority w:val="99"/>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1">
    <w:name w:val="List Paragraph Char"/>
    <w:link w:val="142"/>
    <w:qFormat/>
    <w:uiPriority w:val="34"/>
    <w:rPr>
      <w:rFonts w:ascii="Times" w:hAnsi="Times" w:eastAsia="Batang"/>
      <w:szCs w:val="24"/>
      <w:lang w:eastAsia="ja-JP"/>
    </w:rPr>
  </w:style>
  <w:style w:type="paragraph" w:styleId="142">
    <w:name w:val="List Paragraph"/>
    <w:basedOn w:val="1"/>
    <w:link w:val="141"/>
    <w:qFormat/>
    <w:uiPriority w:val="99"/>
    <w:pPr>
      <w:spacing w:after="0"/>
      <w:ind w:left="840" w:leftChars="400" w:hanging="1440"/>
    </w:pPr>
    <w:rPr>
      <w:rFonts w:ascii="Times" w:hAnsi="Times" w:eastAsia="Batang"/>
      <w:szCs w:val="24"/>
      <w:lang w:val="fr-FR" w:eastAsia="ja-JP"/>
    </w:rPr>
  </w:style>
  <w:style w:type="character" w:customStyle="1" w:styleId="143">
    <w:name w:val="NO Char"/>
    <w:qFormat/>
    <w:locked/>
    <w:uiPriority w:val="0"/>
    <w:rPr>
      <w:rFonts w:ascii="Times New Roman" w:hAnsi="Times New Roman"/>
      <w:lang w:val="en-GB" w:eastAsia="en-US"/>
    </w:rPr>
  </w:style>
  <w:style w:type="character" w:customStyle="1" w:styleId="144">
    <w:name w:val="EX Char"/>
    <w:link w:val="63"/>
    <w:qFormat/>
    <w:locked/>
    <w:uiPriority w:val="0"/>
    <w:rPr>
      <w:rFonts w:ascii="Times New Roman" w:hAnsi="Times New Roman"/>
      <w:lang w:val="en-GB" w:eastAsia="en-US"/>
    </w:rPr>
  </w:style>
  <w:style w:type="character" w:customStyle="1" w:styleId="145">
    <w:name w:val="B4 Char"/>
    <w:link w:val="84"/>
    <w:qFormat/>
    <w:uiPriority w:val="0"/>
    <w:rPr>
      <w:rFonts w:ascii="Times New Roman" w:hAnsi="Times New Roman"/>
      <w:lang w:val="en-GB" w:eastAsia="en-US"/>
    </w:rPr>
  </w:style>
  <w:style w:type="paragraph" w:customStyle="1" w:styleId="146">
    <w:name w:val="First Change"/>
    <w:basedOn w:val="1"/>
    <w:qFormat/>
    <w:uiPriority w:val="99"/>
    <w:pPr>
      <w:jc w:val="center"/>
    </w:pPr>
    <w:rPr>
      <w:color w:val="FF0000"/>
    </w:rPr>
  </w:style>
  <w:style w:type="character" w:customStyle="1" w:styleId="147">
    <w:name w:val="Unresolved Mention1"/>
    <w:semiHidden/>
    <w:unhideWhenUsed/>
    <w:qFormat/>
    <w:uiPriority w:val="99"/>
    <w:rPr>
      <w:color w:val="808080"/>
      <w:shd w:val="clear" w:color="auto" w:fill="E6E6E6"/>
    </w:rPr>
  </w:style>
  <w:style w:type="character" w:customStyle="1" w:styleId="148">
    <w:name w:val="Heading 6 Char"/>
    <w:link w:val="7"/>
    <w:qFormat/>
    <w:uiPriority w:val="0"/>
    <w:rPr>
      <w:rFonts w:ascii="Arial" w:hAnsi="Arial"/>
      <w:lang w:val="en-GB" w:eastAsia="en-US"/>
    </w:rPr>
  </w:style>
  <w:style w:type="character" w:customStyle="1" w:styleId="149">
    <w:name w:val="Heading 7 Char"/>
    <w:link w:val="9"/>
    <w:qFormat/>
    <w:uiPriority w:val="0"/>
    <w:rPr>
      <w:rFonts w:ascii="Arial" w:hAnsi="Arial"/>
      <w:lang w:val="en-GB" w:eastAsia="en-US"/>
    </w:rPr>
  </w:style>
  <w:style w:type="character" w:customStyle="1" w:styleId="150">
    <w:name w:val="Heading 8 Char"/>
    <w:link w:val="10"/>
    <w:qFormat/>
    <w:uiPriority w:val="99"/>
    <w:rPr>
      <w:rFonts w:ascii="Arial" w:hAnsi="Arial"/>
      <w:sz w:val="36"/>
      <w:lang w:val="en-GB" w:eastAsia="en-US"/>
    </w:rPr>
  </w:style>
  <w:style w:type="character" w:customStyle="1" w:styleId="151">
    <w:name w:val="Heading 9 Char"/>
    <w:link w:val="11"/>
    <w:qFormat/>
    <w:uiPriority w:val="99"/>
    <w:rPr>
      <w:rFonts w:ascii="Arial" w:hAnsi="Arial"/>
      <w:sz w:val="36"/>
      <w:lang w:val="en-GB" w:eastAsia="en-US"/>
    </w:rPr>
  </w:style>
  <w:style w:type="table" w:customStyle="1" w:styleId="152">
    <w:name w:val="网格型1"/>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网格型2"/>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编号2"/>
    <w:basedOn w:val="1"/>
    <w:qFormat/>
    <w:uiPriority w:val="0"/>
    <w:pPr>
      <w:numPr>
        <w:ilvl w:val="0"/>
        <w:numId w:val="2"/>
      </w:numPr>
      <w:tabs>
        <w:tab w:val="left" w:pos="704"/>
        <w:tab w:val="clear" w:pos="840"/>
      </w:tabs>
      <w:ind w:left="704" w:hanging="420"/>
    </w:pPr>
    <w:rPr>
      <w:rFonts w:eastAsia="宋体"/>
      <w:lang w:eastAsia="zh-CN"/>
    </w:rPr>
  </w:style>
  <w:style w:type="table" w:customStyle="1" w:styleId="155">
    <w:name w:val="网格型3"/>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Unresolved Mention2"/>
    <w:semiHidden/>
    <w:unhideWhenUsed/>
    <w:qFormat/>
    <w:uiPriority w:val="99"/>
    <w:rPr>
      <w:color w:val="808080"/>
      <w:shd w:val="clear" w:color="auto" w:fill="E6E6E6"/>
    </w:rPr>
  </w:style>
  <w:style w:type="character" w:customStyle="1" w:styleId="157">
    <w:name w:val="标题 1 Char1"/>
    <w:basedOn w:val="47"/>
    <w:qFormat/>
    <w:uiPriority w:val="0"/>
    <w:rPr>
      <w:rFonts w:eastAsia="Times New Roman"/>
      <w:b/>
      <w:bCs/>
      <w:kern w:val="44"/>
      <w:sz w:val="44"/>
      <w:szCs w:val="44"/>
      <w:lang w:val="en-GB" w:eastAsia="ko-KR"/>
    </w:rPr>
  </w:style>
  <w:style w:type="character" w:customStyle="1" w:styleId="158">
    <w:name w:val="标题 3 Char1"/>
    <w:basedOn w:val="47"/>
    <w:semiHidden/>
    <w:qFormat/>
    <w:uiPriority w:val="0"/>
    <w:rPr>
      <w:rFonts w:eastAsia="Times New Roman"/>
      <w:b/>
      <w:bCs/>
      <w:sz w:val="32"/>
      <w:szCs w:val="32"/>
      <w:lang w:val="en-GB" w:eastAsia="ko-KR"/>
    </w:rPr>
  </w:style>
  <w:style w:type="character" w:customStyle="1" w:styleId="159">
    <w:name w:val="标题 4 Char1"/>
    <w:basedOn w:val="47"/>
    <w:semiHidden/>
    <w:qFormat/>
    <w:uiPriority w:val="0"/>
    <w:rPr>
      <w:rFonts w:ascii="Cambria" w:hAnsi="Cambria" w:eastAsia="宋体" w:cs="Times New Roman"/>
      <w:b/>
      <w:bCs/>
      <w:sz w:val="28"/>
      <w:szCs w:val="28"/>
      <w:lang w:val="en-GB" w:eastAsia="ko-KR"/>
    </w:rPr>
  </w:style>
  <w:style w:type="character" w:customStyle="1" w:styleId="160">
    <w:name w:val="页眉 Char1"/>
    <w:basedOn w:val="47"/>
    <w:semiHidden/>
    <w:qFormat/>
    <w:uiPriority w:val="0"/>
    <w:rPr>
      <w:rFonts w:ascii="Times New Roman" w:hAnsi="Times New Roman" w:eastAsia="Times New Roman"/>
      <w:sz w:val="18"/>
      <w:szCs w:val="18"/>
      <w:lang w:val="en-GB" w:eastAsia="ko-KR"/>
    </w:rPr>
  </w:style>
  <w:style w:type="paragraph" w:customStyle="1" w:styleId="161">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162">
    <w:name w:val="B1+ Car"/>
    <w:link w:val="163"/>
    <w:qFormat/>
    <w:locked/>
    <w:uiPriority w:val="0"/>
    <w:rPr>
      <w:rFonts w:ascii="Times New Roman" w:hAnsi="Times New Roman" w:eastAsia="Times New Roman"/>
      <w:lang w:val="en-GB" w:eastAsia="ko-KR"/>
    </w:rPr>
  </w:style>
  <w:style w:type="paragraph" w:customStyle="1" w:styleId="163">
    <w:name w:val="B1+"/>
    <w:basedOn w:val="81"/>
    <w:link w:val="162"/>
    <w:qFormat/>
    <w:uiPriority w:val="0"/>
    <w:pPr>
      <w:numPr>
        <w:ilvl w:val="0"/>
        <w:numId w:val="3"/>
      </w:numPr>
      <w:overflowPunct w:val="0"/>
      <w:autoSpaceDE w:val="0"/>
      <w:autoSpaceDN w:val="0"/>
      <w:adjustRightInd w:val="0"/>
    </w:pPr>
    <w:rPr>
      <w:rFonts w:eastAsia="Times New Roman"/>
      <w:lang w:eastAsia="ko-KR"/>
    </w:rPr>
  </w:style>
  <w:style w:type="paragraph" w:customStyle="1" w:styleId="164">
    <w:name w:val="Normal + Arial"/>
    <w:basedOn w:val="1"/>
    <w:qFormat/>
    <w:uiPriority w:val="99"/>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165">
    <w:name w:val="TAL + Left:  1 cm"/>
    <w:basedOn w:val="59"/>
    <w:qFormat/>
    <w:uiPriority w:val="99"/>
    <w:pPr>
      <w:overflowPunct w:val="0"/>
      <w:autoSpaceDE w:val="0"/>
      <w:autoSpaceDN w:val="0"/>
      <w:adjustRightInd w:val="0"/>
      <w:ind w:left="567"/>
    </w:pPr>
    <w:rPr>
      <w:rFonts w:eastAsia="Times New Roman" w:cs="Arial"/>
      <w:lang w:val="zh-CN" w:eastAsia="ko-KR"/>
    </w:rPr>
  </w:style>
  <w:style w:type="character" w:customStyle="1" w:styleId="166">
    <w:name w:val="IvD Instructiontext Char"/>
    <w:link w:val="167"/>
    <w:qFormat/>
    <w:locked/>
    <w:uiPriority w:val="99"/>
    <w:rPr>
      <w:rFonts w:ascii="Arial" w:hAnsi="Arial" w:eastAsia="Batang" w:cs="Arial"/>
      <w:i/>
      <w:color w:val="7F7F7F"/>
      <w:spacing w:val="2"/>
      <w:sz w:val="18"/>
      <w:szCs w:val="18"/>
      <w:lang w:eastAsia="en-US"/>
    </w:rPr>
  </w:style>
  <w:style w:type="paragraph" w:customStyle="1" w:styleId="167">
    <w:name w:val="IvD Instructiontext"/>
    <w:basedOn w:val="30"/>
    <w:link w:val="16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i/>
      <w:color w:val="7F7F7F"/>
      <w:spacing w:val="2"/>
      <w:sz w:val="18"/>
      <w:szCs w:val="18"/>
      <w:lang w:val="fr-FR" w:eastAsia="en-US"/>
    </w:rPr>
  </w:style>
  <w:style w:type="character" w:customStyle="1" w:styleId="168">
    <w:name w:val="IvD bodytext Char"/>
    <w:link w:val="169"/>
    <w:qFormat/>
    <w:locked/>
    <w:uiPriority w:val="0"/>
    <w:rPr>
      <w:rFonts w:ascii="Arial" w:hAnsi="Arial" w:eastAsia="Batang" w:cs="Arial"/>
      <w:spacing w:val="2"/>
      <w:lang w:eastAsia="en-US"/>
    </w:rPr>
  </w:style>
  <w:style w:type="paragraph" w:customStyle="1" w:styleId="169">
    <w:name w:val="IvD bodytext"/>
    <w:basedOn w:val="30"/>
    <w:link w:val="16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spacing w:val="2"/>
      <w:lang w:val="fr-FR" w:eastAsia="en-US"/>
    </w:rPr>
  </w:style>
  <w:style w:type="paragraph" w:customStyle="1" w:styleId="170">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171">
    <w:name w:val="TAL + Left:  050 cm"/>
    <w:basedOn w:val="59"/>
    <w:qFormat/>
    <w:uiPriority w:val="99"/>
    <w:pPr>
      <w:overflowPunct w:val="0"/>
      <w:autoSpaceDE w:val="0"/>
      <w:autoSpaceDN w:val="0"/>
      <w:adjustRightInd w:val="0"/>
      <w:spacing w:line="0" w:lineRule="atLeast"/>
      <w:ind w:left="284"/>
    </w:pPr>
    <w:rPr>
      <w:rFonts w:eastAsia="宋体" w:cs="Arial"/>
      <w:lang w:eastAsia="ko-KR"/>
    </w:rPr>
  </w:style>
  <w:style w:type="paragraph" w:customStyle="1" w:styleId="172">
    <w:name w:val="TAL + Left: 0"/>
    <w:basedOn w:val="171"/>
    <w:qFormat/>
    <w:uiPriority w:val="99"/>
    <w:pPr>
      <w:ind w:left="425"/>
    </w:pPr>
  </w:style>
  <w:style w:type="paragraph" w:customStyle="1" w:styleId="173">
    <w:name w:val="TAL + Left: 0.2 cm"/>
    <w:basedOn w:val="59"/>
    <w:qFormat/>
    <w:uiPriority w:val="99"/>
    <w:pPr>
      <w:ind w:left="113"/>
    </w:pPr>
    <w:rPr>
      <w:rFonts w:eastAsia="宋体" w:cs="Arial"/>
      <w:bCs/>
    </w:rPr>
  </w:style>
  <w:style w:type="paragraph" w:customStyle="1" w:styleId="174">
    <w:name w:val="TAL + Left: 0.4 cm"/>
    <w:basedOn w:val="173"/>
    <w:qFormat/>
    <w:uiPriority w:val="99"/>
    <w:pPr>
      <w:ind w:left="227"/>
    </w:pPr>
  </w:style>
  <w:style w:type="paragraph" w:customStyle="1" w:styleId="175">
    <w:name w:val="TAL + Left: 0.6 cm"/>
    <w:basedOn w:val="174"/>
    <w:qFormat/>
    <w:uiPriority w:val="99"/>
    <w:pPr>
      <w:ind w:left="340"/>
    </w:pPr>
  </w:style>
  <w:style w:type="character" w:customStyle="1" w:styleId="176">
    <w:name w:val="3GPP_Header Char"/>
    <w:link w:val="177"/>
    <w:qFormat/>
    <w:locked/>
    <w:uiPriority w:val="0"/>
    <w:rPr>
      <w:b/>
      <w:sz w:val="24"/>
      <w:lang w:val="en-GB"/>
    </w:rPr>
  </w:style>
  <w:style w:type="paragraph" w:customStyle="1" w:styleId="177">
    <w:name w:val="3GPP_Header"/>
    <w:basedOn w:val="1"/>
    <w:link w:val="176"/>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178">
    <w:name w:val="首标题"/>
    <w:qFormat/>
    <w:uiPriority w:val="0"/>
    <w:rPr>
      <w:rFonts w:hint="default" w:ascii="Arial" w:hAnsi="Arial" w:eastAsia="宋体" w:cs="Arial"/>
      <w:sz w:val="24"/>
      <w:lang w:val="en-US" w:eastAsia="zh-CN" w:bidi="ar-SA"/>
    </w:rPr>
  </w:style>
  <w:style w:type="paragraph" w:customStyle="1" w:styleId="179">
    <w:name w:val="List Paragraph2"/>
    <w:basedOn w:val="1"/>
    <w:qFormat/>
    <w:uiPriority w:val="0"/>
    <w:pPr>
      <w:ind w:left="720"/>
      <w:contextualSpacing/>
    </w:pPr>
    <w:rPr>
      <w:rFonts w:eastAsia="宋体"/>
      <w:sz w:val="24"/>
      <w:szCs w:val="24"/>
    </w:rPr>
  </w:style>
  <w:style w:type="paragraph" w:customStyle="1" w:styleId="180">
    <w:name w:val="Revision1"/>
    <w:hidden/>
    <w:semiHidden/>
    <w:qFormat/>
    <w:uiPriority w:val="99"/>
    <w:rPr>
      <w:rFonts w:ascii="Times New Roman" w:hAnsi="Times New Roman" w:cs="Times New Roman" w:eastAsiaTheme="minorEastAsia"/>
      <w:lang w:val="en-GB" w:eastAsia="en-US" w:bidi="ar-SA"/>
    </w:rPr>
  </w:style>
  <w:style w:type="paragraph" w:customStyle="1" w:styleId="181">
    <w:name w:val="列出段落3"/>
    <w:basedOn w:val="1"/>
    <w:qFormat/>
    <w:uiPriority w:val="0"/>
    <w:pPr>
      <w:spacing w:before="100" w:beforeAutospacing="1"/>
      <w:ind w:left="720"/>
      <w:contextualSpacing/>
    </w:pPr>
    <w:rPr>
      <w:rFonts w:eastAsia="宋体"/>
      <w:sz w:val="24"/>
      <w:szCs w:val="24"/>
      <w:lang w:val="en-US" w:eastAsia="zh-CN"/>
    </w:rPr>
  </w:style>
  <w:style w:type="paragraph" w:customStyle="1" w:styleId="182">
    <w:name w:val="Doc-text2"/>
    <w:basedOn w:val="1"/>
    <w:qFormat/>
    <w:uiPriority w:val="0"/>
    <w:pPr>
      <w:tabs>
        <w:tab w:val="left" w:pos="1622"/>
      </w:tabs>
      <w:ind w:left="1622" w:hanging="363"/>
    </w:pPr>
  </w:style>
  <w:style w:type="character" w:customStyle="1" w:styleId="183">
    <w:name w:val="ui-provider"/>
    <w:basedOn w:val="4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1435</Words>
  <Characters>6858</Characters>
  <Lines>57</Lines>
  <Paragraphs>16</Paragraphs>
  <TotalTime>11</TotalTime>
  <ScaleCrop>false</ScaleCrop>
  <LinksUpToDate>false</LinksUpToDate>
  <CharactersWithSpaces>8277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2023-07-04T05:29:00Z</dcterms:created>
  <dc:creator>CATT</dc:creator>
  <cp:lastModifiedBy>CMCC</cp:lastModifiedBy>
  <cp:lastPrinted>1900-12-31T16:00:00Z</cp:lastPrinted>
  <dcterms:modified xsi:type="dcterms:W3CDTF">2023-11-03T06:09:21Z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B74BCA17C37C46FD907998D9487CAE7C</vt:lpwstr>
  </property>
</Properties>
</file>